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D135" w14:textId="4E045945" w:rsidR="007F51AB" w:rsidRDefault="007F51AB" w:rsidP="00703CE5">
      <w:pPr>
        <w:jc w:val="center"/>
        <w:rPr>
          <w:rFonts w:ascii="Verdana" w:hAnsi="Verdana"/>
          <w:b/>
          <w:sz w:val="18"/>
          <w:szCs w:val="18"/>
        </w:rPr>
      </w:pPr>
      <w:r>
        <w:rPr>
          <w:rFonts w:ascii="Verdana" w:hAnsi="Verdana"/>
          <w:b/>
          <w:sz w:val="18"/>
        </w:rPr>
        <w:t xml:space="preserve">VERTRAG ÜBER DEN BAU EINES SCHIFFES </w:t>
      </w:r>
    </w:p>
    <w:p w14:paraId="1734504D" w14:textId="77777777" w:rsidR="00933DBA" w:rsidRDefault="00933DBA" w:rsidP="00703CE5">
      <w:pPr>
        <w:rPr>
          <w:rFonts w:ascii="Verdana" w:hAnsi="Verdana"/>
          <w:sz w:val="18"/>
          <w:szCs w:val="18"/>
        </w:rPr>
      </w:pPr>
    </w:p>
    <w:p w14:paraId="4CF95624" w14:textId="77777777" w:rsidR="00933DBA" w:rsidRDefault="00933DBA" w:rsidP="00703CE5">
      <w:pPr>
        <w:rPr>
          <w:rFonts w:ascii="Verdana" w:hAnsi="Verdana"/>
          <w:sz w:val="18"/>
          <w:szCs w:val="18"/>
        </w:rPr>
      </w:pPr>
      <w:r>
        <w:rPr>
          <w:rFonts w:ascii="Verdana" w:hAnsi="Verdana"/>
          <w:sz w:val="18"/>
        </w:rPr>
        <w:t>Die Unterzeichner,</w:t>
      </w:r>
    </w:p>
    <w:p w14:paraId="146A7773" w14:textId="77777777" w:rsidR="00933DBA" w:rsidRDefault="00933DBA" w:rsidP="00703CE5">
      <w:pPr>
        <w:rPr>
          <w:rFonts w:ascii="Verdana" w:hAnsi="Verdana"/>
          <w:sz w:val="18"/>
          <w:szCs w:val="18"/>
        </w:rPr>
      </w:pPr>
    </w:p>
    <w:p w14:paraId="53753E7C" w14:textId="77777777" w:rsidR="00933DBA" w:rsidRDefault="00933DBA" w:rsidP="00703CE5">
      <w:pPr>
        <w:ind w:left="708"/>
        <w:rPr>
          <w:rFonts w:ascii="Verdana" w:hAnsi="Verdana"/>
          <w:sz w:val="18"/>
          <w:szCs w:val="18"/>
        </w:rPr>
      </w:pPr>
      <w:r>
        <w:rPr>
          <w:rFonts w:ascii="Verdana" w:hAnsi="Verdana"/>
          <w:sz w:val="18"/>
        </w:rPr>
        <w:t>die (</w:t>
      </w:r>
      <w:r>
        <w:rPr>
          <w:rFonts w:ascii="Verdana" w:hAnsi="Verdana"/>
          <w:b/>
          <w:sz w:val="18"/>
        </w:rPr>
        <w:t>Name der Gesellschaft mit beschränkter Haftung</w:t>
      </w:r>
      <w:r>
        <w:rPr>
          <w:rFonts w:ascii="Verdana" w:hAnsi="Verdana"/>
          <w:sz w:val="18"/>
        </w:rPr>
        <w:t>) B.V. mit Sitz in (</w:t>
      </w:r>
      <w:r>
        <w:rPr>
          <w:rFonts w:ascii="Verdana" w:hAnsi="Verdana"/>
          <w:b/>
          <w:sz w:val="18"/>
        </w:rPr>
        <w:t>Ort</w:t>
      </w:r>
      <w:r>
        <w:rPr>
          <w:rFonts w:ascii="Verdana" w:hAnsi="Verdana"/>
          <w:sz w:val="18"/>
        </w:rPr>
        <w:t>), eingetragen bei der nld. Handelskammer (K.v.K.) unter der Nummer (</w:t>
      </w:r>
      <w:r>
        <w:rPr>
          <w:rFonts w:ascii="Verdana" w:hAnsi="Verdana"/>
          <w:b/>
          <w:sz w:val="18"/>
        </w:rPr>
        <w:t>Nummer</w:t>
      </w:r>
      <w:r>
        <w:rPr>
          <w:rFonts w:ascii="Verdana" w:hAnsi="Verdana"/>
          <w:sz w:val="18"/>
        </w:rPr>
        <w:t>) und in dieser Angelegenheit vertreten durch ihren Geschäftsführer (</w:t>
      </w:r>
      <w:r>
        <w:rPr>
          <w:rFonts w:ascii="Verdana" w:hAnsi="Verdana"/>
          <w:b/>
          <w:sz w:val="18"/>
        </w:rPr>
        <w:t>Name</w:t>
      </w:r>
      <w:r>
        <w:rPr>
          <w:rFonts w:ascii="Verdana" w:hAnsi="Verdana"/>
          <w:sz w:val="18"/>
        </w:rPr>
        <w:t>),</w:t>
      </w:r>
    </w:p>
    <w:p w14:paraId="53EAEE5E" w14:textId="77777777" w:rsidR="00933DBA" w:rsidRDefault="00933DBA" w:rsidP="00703CE5">
      <w:pPr>
        <w:ind w:left="708"/>
        <w:rPr>
          <w:rFonts w:ascii="Verdana" w:hAnsi="Verdana"/>
          <w:sz w:val="18"/>
          <w:szCs w:val="18"/>
        </w:rPr>
      </w:pPr>
      <w:r>
        <w:rPr>
          <w:rFonts w:ascii="Verdana" w:hAnsi="Verdana"/>
          <w:sz w:val="18"/>
        </w:rPr>
        <w:t>nachstehend genannt: „Auftragnehmer“</w:t>
      </w:r>
    </w:p>
    <w:p w14:paraId="76C76563" w14:textId="77777777" w:rsidR="00933DBA" w:rsidRDefault="00933DBA" w:rsidP="00703CE5">
      <w:pPr>
        <w:ind w:left="708"/>
        <w:rPr>
          <w:rFonts w:ascii="Verdana" w:hAnsi="Verdana"/>
          <w:sz w:val="18"/>
          <w:szCs w:val="18"/>
        </w:rPr>
      </w:pPr>
    </w:p>
    <w:p w14:paraId="5A896D9E" w14:textId="77777777" w:rsidR="00933DBA" w:rsidRDefault="00933DBA" w:rsidP="00703CE5">
      <w:pPr>
        <w:ind w:left="708"/>
        <w:rPr>
          <w:rFonts w:ascii="Verdana" w:hAnsi="Verdana"/>
          <w:sz w:val="18"/>
          <w:szCs w:val="18"/>
        </w:rPr>
      </w:pPr>
      <w:r>
        <w:rPr>
          <w:rFonts w:ascii="Verdana" w:hAnsi="Verdana"/>
          <w:sz w:val="18"/>
        </w:rPr>
        <w:t xml:space="preserve">und </w:t>
      </w:r>
    </w:p>
    <w:p w14:paraId="653F1A8A" w14:textId="77777777" w:rsidR="00933DBA" w:rsidRDefault="00933DBA" w:rsidP="00703CE5">
      <w:pPr>
        <w:ind w:left="708"/>
        <w:rPr>
          <w:rFonts w:ascii="Verdana" w:hAnsi="Verdana"/>
          <w:sz w:val="18"/>
          <w:szCs w:val="18"/>
        </w:rPr>
      </w:pPr>
    </w:p>
    <w:p w14:paraId="40EA1FA9" w14:textId="77777777" w:rsidR="00933DBA" w:rsidRDefault="00933DBA" w:rsidP="00703CE5">
      <w:pPr>
        <w:ind w:left="708"/>
        <w:rPr>
          <w:rFonts w:ascii="Verdana" w:hAnsi="Verdana"/>
          <w:sz w:val="18"/>
          <w:szCs w:val="18"/>
        </w:rPr>
      </w:pPr>
      <w:r>
        <w:rPr>
          <w:rFonts w:ascii="Verdana" w:hAnsi="Verdana"/>
          <w:sz w:val="18"/>
        </w:rPr>
        <w:t>Herr/Frau (</w:t>
      </w:r>
      <w:r>
        <w:rPr>
          <w:rFonts w:ascii="Verdana" w:hAnsi="Verdana"/>
          <w:b/>
          <w:sz w:val="18"/>
        </w:rPr>
        <w:t>Name</w:t>
      </w:r>
      <w:r>
        <w:rPr>
          <w:rFonts w:ascii="Verdana" w:hAnsi="Verdana"/>
          <w:sz w:val="18"/>
        </w:rPr>
        <w:t>) wohnhaft in (</w:t>
      </w:r>
      <w:r>
        <w:rPr>
          <w:rFonts w:ascii="Verdana" w:hAnsi="Verdana"/>
          <w:b/>
          <w:sz w:val="18"/>
        </w:rPr>
        <w:t>Ort</w:t>
      </w:r>
      <w:r>
        <w:rPr>
          <w:rFonts w:ascii="Verdana" w:hAnsi="Verdana"/>
          <w:sz w:val="18"/>
        </w:rPr>
        <w:t>), (</w:t>
      </w:r>
      <w:r>
        <w:rPr>
          <w:rFonts w:ascii="Verdana" w:hAnsi="Verdana"/>
          <w:b/>
          <w:sz w:val="18"/>
        </w:rPr>
        <w:t>Straße</w:t>
      </w:r>
      <w:r>
        <w:rPr>
          <w:rFonts w:ascii="Verdana" w:hAnsi="Verdana"/>
          <w:sz w:val="18"/>
        </w:rPr>
        <w:t>), geboren am (</w:t>
      </w:r>
      <w:r>
        <w:rPr>
          <w:rFonts w:ascii="Verdana" w:hAnsi="Verdana"/>
          <w:b/>
          <w:sz w:val="18"/>
        </w:rPr>
        <w:t>Geburtsdatum einfügen</w:t>
      </w:r>
      <w:r>
        <w:rPr>
          <w:rFonts w:ascii="Verdana" w:hAnsi="Verdana"/>
          <w:sz w:val="18"/>
        </w:rPr>
        <w:t xml:space="preserve">). </w:t>
      </w:r>
    </w:p>
    <w:p w14:paraId="70CD7613" w14:textId="77777777" w:rsidR="00933DBA" w:rsidRDefault="00933DBA" w:rsidP="00703CE5">
      <w:pPr>
        <w:ind w:left="708"/>
        <w:rPr>
          <w:rFonts w:ascii="Verdana" w:hAnsi="Verdana"/>
          <w:b/>
          <w:sz w:val="18"/>
          <w:szCs w:val="18"/>
        </w:rPr>
      </w:pPr>
      <w:r>
        <w:rPr>
          <w:rFonts w:ascii="Verdana" w:hAnsi="Verdana"/>
          <w:b/>
          <w:sz w:val="18"/>
        </w:rPr>
        <w:t>oder:</w:t>
      </w:r>
    </w:p>
    <w:p w14:paraId="623F35A2" w14:textId="4584387B" w:rsidR="006F2804" w:rsidRDefault="00933DBA" w:rsidP="006F2804">
      <w:pPr>
        <w:ind w:left="708"/>
        <w:rPr>
          <w:rFonts w:ascii="Verdana" w:hAnsi="Verdana"/>
          <w:sz w:val="18"/>
          <w:szCs w:val="18"/>
        </w:rPr>
      </w:pPr>
      <w:r>
        <w:rPr>
          <w:rFonts w:ascii="Verdana" w:hAnsi="Verdana"/>
          <w:sz w:val="18"/>
        </w:rPr>
        <w:t>(</w:t>
      </w:r>
      <w:r>
        <w:rPr>
          <w:rFonts w:ascii="Verdana" w:hAnsi="Verdana"/>
          <w:b/>
          <w:sz w:val="18"/>
        </w:rPr>
        <w:t>Name der Gesellschaft mit beschränkter Haftung</w:t>
      </w:r>
      <w:r>
        <w:rPr>
          <w:rFonts w:ascii="Verdana" w:hAnsi="Verdana"/>
          <w:sz w:val="18"/>
        </w:rPr>
        <w:t>) B.V. mit Sitz in (</w:t>
      </w:r>
      <w:r>
        <w:rPr>
          <w:rFonts w:ascii="Verdana" w:hAnsi="Verdana"/>
          <w:b/>
          <w:sz w:val="18"/>
        </w:rPr>
        <w:t>Ort</w:t>
      </w:r>
      <w:r>
        <w:rPr>
          <w:rFonts w:ascii="Verdana" w:hAnsi="Verdana"/>
          <w:sz w:val="18"/>
        </w:rPr>
        <w:t>), eingetragen bei der nld. Handelskammer (K.v.K.) unter der Nummer (</w:t>
      </w:r>
      <w:r>
        <w:rPr>
          <w:rFonts w:ascii="Verdana" w:hAnsi="Verdana"/>
          <w:b/>
          <w:sz w:val="18"/>
        </w:rPr>
        <w:t>Nummer</w:t>
      </w:r>
      <w:r>
        <w:rPr>
          <w:rFonts w:ascii="Verdana" w:hAnsi="Verdana"/>
          <w:sz w:val="18"/>
        </w:rPr>
        <w:t>) und in dieser Angelegenheit vertreten durch ihren Geschäftsführer (</w:t>
      </w:r>
      <w:r>
        <w:rPr>
          <w:rFonts w:ascii="Verdana" w:hAnsi="Verdana"/>
          <w:b/>
          <w:sz w:val="18"/>
        </w:rPr>
        <w:t>Name</w:t>
      </w:r>
      <w:r>
        <w:rPr>
          <w:rFonts w:ascii="Verdana" w:hAnsi="Verdana"/>
          <w:sz w:val="18"/>
        </w:rPr>
        <w:t>),</w:t>
      </w:r>
    </w:p>
    <w:p w14:paraId="5C93BC96" w14:textId="77777777" w:rsidR="00933DBA" w:rsidRDefault="00933DBA" w:rsidP="00703CE5">
      <w:pPr>
        <w:ind w:left="708"/>
        <w:rPr>
          <w:rFonts w:ascii="Verdana" w:hAnsi="Verdana"/>
          <w:sz w:val="18"/>
          <w:szCs w:val="18"/>
        </w:rPr>
      </w:pPr>
      <w:r>
        <w:rPr>
          <w:rFonts w:ascii="Verdana" w:hAnsi="Verdana"/>
          <w:sz w:val="18"/>
        </w:rPr>
        <w:t>nachstehend genannt: „Auftraggeber“</w:t>
      </w:r>
    </w:p>
    <w:p w14:paraId="2AB6B277" w14:textId="77777777" w:rsidR="00933DBA" w:rsidRDefault="00933DBA" w:rsidP="00703CE5">
      <w:pPr>
        <w:rPr>
          <w:rFonts w:ascii="Verdana" w:hAnsi="Verdana"/>
          <w:sz w:val="18"/>
          <w:szCs w:val="18"/>
        </w:rPr>
      </w:pPr>
    </w:p>
    <w:p w14:paraId="3DE94F41" w14:textId="7141AC72" w:rsidR="00933DBA" w:rsidRDefault="00933DBA" w:rsidP="00703CE5">
      <w:pPr>
        <w:rPr>
          <w:rFonts w:ascii="Verdana" w:hAnsi="Verdana"/>
          <w:sz w:val="18"/>
          <w:szCs w:val="18"/>
        </w:rPr>
      </w:pPr>
      <w:r>
        <w:rPr>
          <w:rFonts w:ascii="Verdana" w:hAnsi="Verdana"/>
          <w:sz w:val="18"/>
        </w:rPr>
        <w:t>Auftraggeber und Auftragnehmer werden im Folgenden gemeinsam bezeichnet als: „Parteien“;</w:t>
      </w:r>
    </w:p>
    <w:p w14:paraId="7F818793" w14:textId="2F09D247" w:rsidR="00C75A60" w:rsidRDefault="00C75A60" w:rsidP="00703CE5">
      <w:pPr>
        <w:rPr>
          <w:rFonts w:ascii="Verdana" w:hAnsi="Verdana"/>
          <w:sz w:val="18"/>
          <w:szCs w:val="18"/>
        </w:rPr>
      </w:pPr>
    </w:p>
    <w:p w14:paraId="071C8B96" w14:textId="77777777" w:rsidR="007E65DA" w:rsidRDefault="007E65DA" w:rsidP="007E65DA">
      <w:pPr>
        <w:rPr>
          <w:rFonts w:ascii="Verdana" w:hAnsi="Verdana"/>
          <w:sz w:val="18"/>
          <w:szCs w:val="18"/>
        </w:rPr>
      </w:pPr>
      <w:r>
        <w:rPr>
          <w:rFonts w:ascii="Verdana" w:hAnsi="Verdana"/>
          <w:sz w:val="18"/>
        </w:rPr>
        <w:t>im Hinblick darauf, dass:</w:t>
      </w:r>
    </w:p>
    <w:p w14:paraId="6D23B967" w14:textId="77777777" w:rsidR="007E65DA" w:rsidRDefault="007E65DA" w:rsidP="007E65DA">
      <w:pPr>
        <w:rPr>
          <w:rFonts w:ascii="Verdana" w:hAnsi="Verdana"/>
          <w:sz w:val="18"/>
          <w:szCs w:val="18"/>
        </w:rPr>
      </w:pPr>
    </w:p>
    <w:p w14:paraId="443B1D71" w14:textId="029DF45A" w:rsidR="00A0483A" w:rsidRPr="00181C8C" w:rsidRDefault="007E65DA" w:rsidP="00715B53">
      <w:pPr>
        <w:pStyle w:val="ListParagraph"/>
        <w:numPr>
          <w:ilvl w:val="0"/>
          <w:numId w:val="24"/>
        </w:numPr>
        <w:rPr>
          <w:rFonts w:ascii="Verdana" w:hAnsi="Verdana"/>
          <w:sz w:val="18"/>
          <w:szCs w:val="18"/>
        </w:rPr>
      </w:pPr>
      <w:r>
        <w:rPr>
          <w:rFonts w:ascii="Verdana" w:hAnsi="Verdana"/>
          <w:sz w:val="18"/>
        </w:rPr>
        <w:t>der Auftraggeber dem Auftragnehmer den Auftrag erteilen will, für ihn ein Schiff des Typs [</w:t>
      </w:r>
      <w:r>
        <w:rPr>
          <w:rFonts w:ascii="Verdana" w:hAnsi="Verdana"/>
          <w:b/>
          <w:sz w:val="18"/>
        </w:rPr>
        <w:t>Schiffstyp eintragen</w:t>
      </w:r>
      <w:r>
        <w:rPr>
          <w:rFonts w:ascii="Verdana" w:hAnsi="Verdana"/>
          <w:sz w:val="18"/>
        </w:rPr>
        <w:t xml:space="preserve">] zu bauen, und der Auftragnehmer diesen Auftrag annehmen will; </w:t>
      </w:r>
    </w:p>
    <w:p w14:paraId="15489912" w14:textId="7BC7D9EA" w:rsidR="007E65DA" w:rsidRDefault="007E65DA" w:rsidP="003B6DF1">
      <w:pPr>
        <w:pStyle w:val="ListParagraph"/>
        <w:numPr>
          <w:ilvl w:val="0"/>
          <w:numId w:val="24"/>
        </w:numPr>
        <w:rPr>
          <w:rFonts w:ascii="Verdana" w:hAnsi="Verdana"/>
          <w:sz w:val="18"/>
          <w:szCs w:val="18"/>
        </w:rPr>
      </w:pPr>
      <w:r>
        <w:rPr>
          <w:rFonts w:ascii="Verdana" w:hAnsi="Verdana"/>
          <w:sz w:val="18"/>
        </w:rPr>
        <w:t>der Auftraggeber und der Auftragnehmer eine Reihe von Absprachen bezüglich des Baus dieses Schiffes treffen und diese in diesen Vertrag aufnehmen wollen;</w:t>
      </w:r>
    </w:p>
    <w:p w14:paraId="3A924A27" w14:textId="77777777" w:rsidR="00933DBA" w:rsidRDefault="00933DBA" w:rsidP="00703CE5">
      <w:pPr>
        <w:rPr>
          <w:rFonts w:ascii="Verdana" w:hAnsi="Verdana"/>
          <w:sz w:val="18"/>
          <w:szCs w:val="18"/>
        </w:rPr>
      </w:pPr>
    </w:p>
    <w:p w14:paraId="19339655" w14:textId="77777777" w:rsidR="00933DBA" w:rsidRDefault="00933DBA" w:rsidP="00703CE5">
      <w:pPr>
        <w:rPr>
          <w:rFonts w:ascii="Verdana" w:hAnsi="Verdana"/>
          <w:sz w:val="18"/>
          <w:szCs w:val="18"/>
        </w:rPr>
      </w:pPr>
      <w:r>
        <w:rPr>
          <w:rFonts w:ascii="Verdana" w:hAnsi="Verdana"/>
          <w:sz w:val="18"/>
        </w:rPr>
        <w:t>erklären, dass sie folgende Vereinbarung getroffen haben:</w:t>
      </w:r>
    </w:p>
    <w:p w14:paraId="6B1AFE63" w14:textId="77777777" w:rsidR="00933DBA" w:rsidRDefault="00933DBA" w:rsidP="00703CE5">
      <w:pPr>
        <w:rPr>
          <w:rFonts w:ascii="Verdana" w:hAnsi="Verdana"/>
          <w:sz w:val="18"/>
          <w:szCs w:val="18"/>
        </w:rPr>
      </w:pPr>
    </w:p>
    <w:p w14:paraId="2145130C" w14:textId="3E529842" w:rsidR="00EA5DD4" w:rsidRPr="00EA5DD4" w:rsidRDefault="00EA5DD4" w:rsidP="00EA5DD4">
      <w:pPr>
        <w:jc w:val="left"/>
        <w:rPr>
          <w:rFonts w:ascii="Verdana" w:hAnsi="Verdana"/>
          <w:b/>
          <w:bCs/>
          <w:sz w:val="18"/>
          <w:szCs w:val="18"/>
        </w:rPr>
      </w:pPr>
      <w:r>
        <w:rPr>
          <w:rFonts w:ascii="Verdana" w:hAnsi="Verdana"/>
          <w:b/>
          <w:sz w:val="18"/>
        </w:rPr>
        <w:t>Artikel 1: Wesentliche Merkmale des Schiffes</w:t>
      </w:r>
    </w:p>
    <w:p w14:paraId="7E236983" w14:textId="54FB72D4" w:rsidR="00E33223" w:rsidRDefault="00933DBA" w:rsidP="00E33223">
      <w:pPr>
        <w:numPr>
          <w:ilvl w:val="0"/>
          <w:numId w:val="1"/>
        </w:numPr>
        <w:jc w:val="left"/>
        <w:rPr>
          <w:rFonts w:ascii="Verdana" w:hAnsi="Verdana"/>
          <w:sz w:val="18"/>
          <w:szCs w:val="18"/>
        </w:rPr>
      </w:pPr>
      <w:r>
        <w:rPr>
          <w:rFonts w:ascii="Verdana" w:hAnsi="Verdana"/>
          <w:sz w:val="18"/>
        </w:rPr>
        <w:t>Der Auftragnehmer baut im Auftrag des Auftraggebers ein/eine (</w:t>
      </w:r>
      <w:r>
        <w:rPr>
          <w:rFonts w:ascii="Verdana" w:hAnsi="Verdana"/>
          <w:b/>
          <w:sz w:val="18"/>
        </w:rPr>
        <w:t>Beschreibung</w:t>
      </w:r>
      <w:r>
        <w:rPr>
          <w:rFonts w:ascii="Verdana" w:hAnsi="Verdana"/>
          <w:sz w:val="18"/>
        </w:rPr>
        <w:t xml:space="preserve">), nachfolgend „das Schiff“ genannt, mit den folgenden wesentlichen Merkmalen: </w:t>
      </w:r>
    </w:p>
    <w:p w14:paraId="7060EF63" w14:textId="03C2F95A" w:rsidR="000E68C2" w:rsidRDefault="000E68C2" w:rsidP="00D667AD">
      <w:pPr>
        <w:jc w:val="left"/>
        <w:rPr>
          <w:rFonts w:ascii="Verdana" w:hAnsi="Verdana"/>
          <w:sz w:val="18"/>
          <w:szCs w:val="18"/>
        </w:rPr>
      </w:pPr>
    </w:p>
    <w:tbl>
      <w:tblPr>
        <w:tblW w:w="9190" w:type="dxa"/>
        <w:tblLook w:val="04A0" w:firstRow="1" w:lastRow="0" w:firstColumn="1" w:lastColumn="0" w:noHBand="0" w:noVBand="1"/>
      </w:tblPr>
      <w:tblGrid>
        <w:gridCol w:w="2311"/>
        <w:gridCol w:w="64"/>
        <w:gridCol w:w="6781"/>
        <w:gridCol w:w="63"/>
      </w:tblGrid>
      <w:tr w:rsidR="000E68C2" w:rsidRPr="000E68C2" w14:paraId="0C4C65A5" w14:textId="77777777" w:rsidTr="000E50BB">
        <w:tc>
          <w:tcPr>
            <w:tcW w:w="2410" w:type="dxa"/>
            <w:gridSpan w:val="2"/>
            <w:hideMark/>
          </w:tcPr>
          <w:p w14:paraId="022931E2" w14:textId="77777777" w:rsidR="000E68C2" w:rsidRPr="000E68C2" w:rsidRDefault="000E68C2" w:rsidP="000E68C2">
            <w:pPr>
              <w:jc w:val="left"/>
              <w:rPr>
                <w:rFonts w:ascii="Verdana" w:hAnsi="Verdana"/>
                <w:sz w:val="18"/>
                <w:szCs w:val="18"/>
              </w:rPr>
            </w:pPr>
            <w:r>
              <w:rPr>
                <w:rFonts w:ascii="Verdana" w:hAnsi="Verdana"/>
                <w:sz w:val="18"/>
              </w:rPr>
              <w:t>Art des Schiffes</w:t>
            </w:r>
          </w:p>
        </w:tc>
        <w:tc>
          <w:tcPr>
            <w:tcW w:w="6780" w:type="dxa"/>
            <w:gridSpan w:val="2"/>
            <w:hideMark/>
          </w:tcPr>
          <w:p w14:paraId="016B4BED" w14:textId="6EAEE678" w:rsidR="000E50BB" w:rsidRPr="000E50BB" w:rsidRDefault="000E68C2" w:rsidP="000E68C2">
            <w:pPr>
              <w:jc w:val="left"/>
              <w:rPr>
                <w:rFonts w:ascii="Verdana" w:hAnsi="Verdana"/>
                <w:sz w:val="18"/>
              </w:rPr>
            </w:pPr>
            <w:r>
              <w:rPr>
                <w:rFonts w:ascii="Verdana" w:hAnsi="Verdana"/>
                <w:sz w:val="18"/>
              </w:rPr>
              <w:t>……………………………………………………………………………………………………………………</w:t>
            </w:r>
          </w:p>
        </w:tc>
      </w:tr>
      <w:tr w:rsidR="000E68C2" w:rsidRPr="000E68C2" w14:paraId="3BEC1E53" w14:textId="77777777" w:rsidTr="000E50BB">
        <w:trPr>
          <w:gridAfter w:val="1"/>
          <w:wAfter w:w="120" w:type="dxa"/>
        </w:trPr>
        <w:tc>
          <w:tcPr>
            <w:tcW w:w="2290" w:type="dxa"/>
            <w:hideMark/>
          </w:tcPr>
          <w:p w14:paraId="69E42B4C" w14:textId="77777777" w:rsidR="000E68C2" w:rsidRPr="000E68C2" w:rsidRDefault="000E68C2" w:rsidP="000E68C2">
            <w:pPr>
              <w:jc w:val="left"/>
              <w:rPr>
                <w:rFonts w:ascii="Verdana" w:hAnsi="Verdana"/>
                <w:sz w:val="18"/>
                <w:szCs w:val="18"/>
              </w:rPr>
            </w:pPr>
            <w:r>
              <w:rPr>
                <w:rFonts w:ascii="Verdana" w:hAnsi="Verdana"/>
                <w:sz w:val="18"/>
              </w:rPr>
              <w:t>Schiffstyp</w:t>
            </w:r>
          </w:p>
        </w:tc>
        <w:tc>
          <w:tcPr>
            <w:tcW w:w="6780" w:type="dxa"/>
            <w:gridSpan w:val="2"/>
            <w:hideMark/>
          </w:tcPr>
          <w:p w14:paraId="715DF0CF"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59DDAA33" w14:textId="77777777" w:rsidTr="000E50BB">
        <w:trPr>
          <w:gridAfter w:val="1"/>
          <w:wAfter w:w="120" w:type="dxa"/>
        </w:trPr>
        <w:tc>
          <w:tcPr>
            <w:tcW w:w="2290" w:type="dxa"/>
            <w:hideMark/>
          </w:tcPr>
          <w:p w14:paraId="6C5429FF" w14:textId="77777777" w:rsidR="000E68C2" w:rsidRPr="000E68C2" w:rsidRDefault="000E68C2" w:rsidP="000E68C2">
            <w:pPr>
              <w:jc w:val="left"/>
              <w:rPr>
                <w:rFonts w:ascii="Verdana" w:hAnsi="Verdana"/>
                <w:sz w:val="18"/>
                <w:szCs w:val="18"/>
              </w:rPr>
            </w:pPr>
            <w:r>
              <w:rPr>
                <w:rFonts w:ascii="Verdana" w:hAnsi="Verdana"/>
                <w:sz w:val="18"/>
              </w:rPr>
              <w:t>Farbe</w:t>
            </w:r>
          </w:p>
        </w:tc>
        <w:tc>
          <w:tcPr>
            <w:tcW w:w="6780" w:type="dxa"/>
            <w:gridSpan w:val="2"/>
            <w:hideMark/>
          </w:tcPr>
          <w:p w14:paraId="73DBFF4A"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6C190CEF" w14:textId="77777777" w:rsidTr="000E50BB">
        <w:trPr>
          <w:gridAfter w:val="1"/>
          <w:wAfter w:w="120" w:type="dxa"/>
        </w:trPr>
        <w:tc>
          <w:tcPr>
            <w:tcW w:w="2290" w:type="dxa"/>
            <w:hideMark/>
          </w:tcPr>
          <w:p w14:paraId="27D74B28" w14:textId="77777777" w:rsidR="000E68C2" w:rsidRPr="000E68C2" w:rsidRDefault="000E68C2" w:rsidP="000E68C2">
            <w:pPr>
              <w:jc w:val="left"/>
              <w:rPr>
                <w:rFonts w:ascii="Verdana" w:hAnsi="Verdana"/>
                <w:sz w:val="18"/>
                <w:szCs w:val="18"/>
              </w:rPr>
            </w:pPr>
            <w:r>
              <w:rPr>
                <w:rFonts w:ascii="Verdana" w:hAnsi="Verdana"/>
                <w:sz w:val="18"/>
              </w:rPr>
              <w:t>Rumpfmaterial</w:t>
            </w:r>
          </w:p>
        </w:tc>
        <w:tc>
          <w:tcPr>
            <w:tcW w:w="6780" w:type="dxa"/>
            <w:gridSpan w:val="2"/>
            <w:hideMark/>
          </w:tcPr>
          <w:p w14:paraId="096B1533"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2A51368F" w14:textId="77777777" w:rsidTr="000E50BB">
        <w:trPr>
          <w:gridAfter w:val="1"/>
          <w:wAfter w:w="120" w:type="dxa"/>
        </w:trPr>
        <w:tc>
          <w:tcPr>
            <w:tcW w:w="2290" w:type="dxa"/>
            <w:hideMark/>
          </w:tcPr>
          <w:p w14:paraId="18120AA3" w14:textId="77777777" w:rsidR="000E68C2" w:rsidRPr="000E68C2" w:rsidRDefault="000E68C2" w:rsidP="000E68C2">
            <w:pPr>
              <w:jc w:val="left"/>
              <w:rPr>
                <w:rFonts w:ascii="Verdana" w:hAnsi="Verdana"/>
                <w:sz w:val="18"/>
                <w:szCs w:val="18"/>
              </w:rPr>
            </w:pPr>
            <w:r>
              <w:rPr>
                <w:rFonts w:ascii="Verdana" w:hAnsi="Verdana"/>
                <w:sz w:val="18"/>
              </w:rPr>
              <w:t xml:space="preserve">Ausstattung </w:t>
            </w:r>
          </w:p>
        </w:tc>
        <w:tc>
          <w:tcPr>
            <w:tcW w:w="6780" w:type="dxa"/>
            <w:gridSpan w:val="2"/>
            <w:hideMark/>
          </w:tcPr>
          <w:p w14:paraId="072ED294"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11A8D26F" w14:textId="77777777" w:rsidTr="000E50BB">
        <w:trPr>
          <w:gridAfter w:val="1"/>
          <w:wAfter w:w="120" w:type="dxa"/>
        </w:trPr>
        <w:tc>
          <w:tcPr>
            <w:tcW w:w="2290" w:type="dxa"/>
            <w:hideMark/>
          </w:tcPr>
          <w:p w14:paraId="08A6C7AC" w14:textId="77777777" w:rsidR="000E68C2" w:rsidRPr="000E68C2" w:rsidRDefault="000E68C2" w:rsidP="000E68C2">
            <w:pPr>
              <w:jc w:val="left"/>
              <w:rPr>
                <w:rFonts w:ascii="Verdana" w:hAnsi="Verdana"/>
                <w:sz w:val="18"/>
                <w:szCs w:val="18"/>
              </w:rPr>
            </w:pPr>
            <w:r>
              <w:rPr>
                <w:rFonts w:ascii="Verdana" w:hAnsi="Verdana"/>
                <w:sz w:val="18"/>
              </w:rPr>
              <w:t>Konstruktionskategorie</w:t>
            </w:r>
          </w:p>
        </w:tc>
        <w:tc>
          <w:tcPr>
            <w:tcW w:w="6780" w:type="dxa"/>
            <w:gridSpan w:val="2"/>
            <w:hideMark/>
          </w:tcPr>
          <w:p w14:paraId="0146BC0C"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3B0F34C6" w14:textId="77777777" w:rsidTr="000E50BB">
        <w:trPr>
          <w:gridAfter w:val="1"/>
          <w:wAfter w:w="120" w:type="dxa"/>
        </w:trPr>
        <w:tc>
          <w:tcPr>
            <w:tcW w:w="2290" w:type="dxa"/>
            <w:hideMark/>
          </w:tcPr>
          <w:p w14:paraId="149D970A" w14:textId="77777777" w:rsidR="000E68C2" w:rsidRPr="000E68C2" w:rsidRDefault="000E68C2" w:rsidP="000E68C2">
            <w:pPr>
              <w:jc w:val="left"/>
              <w:rPr>
                <w:rFonts w:ascii="Verdana" w:hAnsi="Verdana"/>
                <w:sz w:val="18"/>
                <w:szCs w:val="18"/>
              </w:rPr>
            </w:pPr>
            <w:r>
              <w:rPr>
                <w:rFonts w:ascii="Verdana" w:hAnsi="Verdana"/>
                <w:sz w:val="18"/>
              </w:rPr>
              <w:t>Länge</w:t>
            </w:r>
          </w:p>
        </w:tc>
        <w:tc>
          <w:tcPr>
            <w:tcW w:w="6780" w:type="dxa"/>
            <w:gridSpan w:val="2"/>
            <w:hideMark/>
          </w:tcPr>
          <w:p w14:paraId="7CB807C6"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78D135D2" w14:textId="77777777" w:rsidTr="000E50BB">
        <w:trPr>
          <w:gridAfter w:val="1"/>
          <w:wAfter w:w="120" w:type="dxa"/>
        </w:trPr>
        <w:tc>
          <w:tcPr>
            <w:tcW w:w="2290" w:type="dxa"/>
            <w:hideMark/>
          </w:tcPr>
          <w:p w14:paraId="51685922" w14:textId="77777777" w:rsidR="000E68C2" w:rsidRPr="000E68C2" w:rsidRDefault="000E68C2" w:rsidP="000E68C2">
            <w:pPr>
              <w:jc w:val="left"/>
              <w:rPr>
                <w:rFonts w:ascii="Verdana" w:hAnsi="Verdana"/>
                <w:sz w:val="18"/>
                <w:szCs w:val="18"/>
              </w:rPr>
            </w:pPr>
            <w:r>
              <w:rPr>
                <w:rFonts w:ascii="Verdana" w:hAnsi="Verdana"/>
                <w:sz w:val="18"/>
              </w:rPr>
              <w:t>Breite (Meter)</w:t>
            </w:r>
          </w:p>
        </w:tc>
        <w:tc>
          <w:tcPr>
            <w:tcW w:w="6780" w:type="dxa"/>
            <w:gridSpan w:val="2"/>
            <w:hideMark/>
          </w:tcPr>
          <w:p w14:paraId="2B3058F3"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08F046E6" w14:textId="77777777" w:rsidTr="000E50BB">
        <w:trPr>
          <w:gridAfter w:val="1"/>
          <w:wAfter w:w="120" w:type="dxa"/>
        </w:trPr>
        <w:tc>
          <w:tcPr>
            <w:tcW w:w="2290" w:type="dxa"/>
            <w:hideMark/>
          </w:tcPr>
          <w:p w14:paraId="0D0AA770" w14:textId="77777777" w:rsidR="000E68C2" w:rsidRPr="000E68C2" w:rsidRDefault="000E68C2" w:rsidP="000E68C2">
            <w:pPr>
              <w:jc w:val="left"/>
              <w:rPr>
                <w:rFonts w:ascii="Verdana" w:hAnsi="Verdana"/>
                <w:sz w:val="18"/>
                <w:szCs w:val="18"/>
              </w:rPr>
            </w:pPr>
            <w:r>
              <w:rPr>
                <w:rFonts w:ascii="Verdana" w:hAnsi="Verdana"/>
                <w:sz w:val="18"/>
              </w:rPr>
              <w:t>Tiefgang (Meter)</w:t>
            </w:r>
          </w:p>
        </w:tc>
        <w:tc>
          <w:tcPr>
            <w:tcW w:w="6780" w:type="dxa"/>
            <w:gridSpan w:val="2"/>
            <w:hideMark/>
          </w:tcPr>
          <w:p w14:paraId="6CC627C3"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27E7C68C" w14:textId="77777777" w:rsidTr="000E50BB">
        <w:trPr>
          <w:gridAfter w:val="1"/>
          <w:wAfter w:w="120" w:type="dxa"/>
        </w:trPr>
        <w:tc>
          <w:tcPr>
            <w:tcW w:w="2290" w:type="dxa"/>
            <w:hideMark/>
          </w:tcPr>
          <w:p w14:paraId="04DC9E21" w14:textId="77777777" w:rsidR="000E68C2" w:rsidRPr="000E68C2" w:rsidRDefault="000E68C2" w:rsidP="000E68C2">
            <w:pPr>
              <w:jc w:val="left"/>
              <w:rPr>
                <w:rFonts w:ascii="Verdana" w:hAnsi="Verdana"/>
                <w:sz w:val="18"/>
                <w:szCs w:val="18"/>
              </w:rPr>
            </w:pPr>
            <w:r>
              <w:rPr>
                <w:rFonts w:ascii="Verdana" w:hAnsi="Verdana"/>
                <w:sz w:val="18"/>
              </w:rPr>
              <w:t>Durchfahrtshöhe (Meter)</w:t>
            </w:r>
          </w:p>
        </w:tc>
        <w:tc>
          <w:tcPr>
            <w:tcW w:w="6780" w:type="dxa"/>
            <w:gridSpan w:val="2"/>
          </w:tcPr>
          <w:p w14:paraId="1EAB10C9" w14:textId="77777777" w:rsidR="000E68C2" w:rsidRPr="000E68C2" w:rsidRDefault="000E68C2" w:rsidP="000E68C2">
            <w:pPr>
              <w:jc w:val="left"/>
              <w:rPr>
                <w:rFonts w:ascii="Verdana" w:hAnsi="Verdana"/>
                <w:sz w:val="18"/>
                <w:szCs w:val="18"/>
              </w:rPr>
            </w:pPr>
          </w:p>
          <w:p w14:paraId="23AFBCB9"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745F8488" w14:textId="77777777" w:rsidTr="000E50BB">
        <w:trPr>
          <w:gridAfter w:val="1"/>
          <w:wAfter w:w="120" w:type="dxa"/>
        </w:trPr>
        <w:tc>
          <w:tcPr>
            <w:tcW w:w="2290" w:type="dxa"/>
            <w:hideMark/>
          </w:tcPr>
          <w:p w14:paraId="01B8AB53" w14:textId="77777777" w:rsidR="000E68C2" w:rsidRPr="000E68C2" w:rsidRDefault="000E68C2" w:rsidP="000E68C2">
            <w:pPr>
              <w:jc w:val="left"/>
              <w:rPr>
                <w:rFonts w:ascii="Verdana" w:hAnsi="Verdana"/>
                <w:sz w:val="18"/>
                <w:szCs w:val="18"/>
              </w:rPr>
            </w:pPr>
            <w:r>
              <w:rPr>
                <w:rFonts w:ascii="Verdana" w:hAnsi="Verdana"/>
                <w:sz w:val="18"/>
              </w:rPr>
              <w:t xml:space="preserve">Motor(en) </w:t>
            </w:r>
          </w:p>
        </w:tc>
        <w:tc>
          <w:tcPr>
            <w:tcW w:w="6780" w:type="dxa"/>
            <w:gridSpan w:val="2"/>
            <w:hideMark/>
          </w:tcPr>
          <w:p w14:paraId="2491470D"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01C139A5" w14:textId="77777777" w:rsidTr="000E50BB">
        <w:trPr>
          <w:gridAfter w:val="1"/>
          <w:wAfter w:w="120" w:type="dxa"/>
        </w:trPr>
        <w:tc>
          <w:tcPr>
            <w:tcW w:w="2290" w:type="dxa"/>
            <w:hideMark/>
          </w:tcPr>
          <w:p w14:paraId="0F6C38D7" w14:textId="77777777" w:rsidR="000E68C2" w:rsidRPr="000E68C2" w:rsidRDefault="000E68C2" w:rsidP="000E68C2">
            <w:pPr>
              <w:jc w:val="left"/>
              <w:rPr>
                <w:rFonts w:ascii="Verdana" w:hAnsi="Verdana"/>
                <w:sz w:val="18"/>
                <w:szCs w:val="18"/>
              </w:rPr>
            </w:pPr>
            <w:r>
              <w:rPr>
                <w:rFonts w:ascii="Verdana" w:hAnsi="Verdana"/>
                <w:sz w:val="18"/>
              </w:rPr>
              <w:t xml:space="preserve">Motor(en)leistung </w:t>
            </w:r>
          </w:p>
          <w:p w14:paraId="45CD4514" w14:textId="77777777" w:rsidR="000E68C2" w:rsidRPr="000E68C2" w:rsidRDefault="000E68C2" w:rsidP="000E68C2">
            <w:pPr>
              <w:jc w:val="left"/>
              <w:rPr>
                <w:rFonts w:ascii="Verdana" w:hAnsi="Verdana"/>
                <w:sz w:val="18"/>
                <w:szCs w:val="18"/>
              </w:rPr>
            </w:pPr>
            <w:r>
              <w:rPr>
                <w:rFonts w:ascii="Verdana" w:hAnsi="Verdana"/>
                <w:sz w:val="18"/>
              </w:rPr>
              <w:t>(kW)</w:t>
            </w:r>
          </w:p>
        </w:tc>
        <w:tc>
          <w:tcPr>
            <w:tcW w:w="6780" w:type="dxa"/>
            <w:gridSpan w:val="2"/>
          </w:tcPr>
          <w:p w14:paraId="6EDFFA36" w14:textId="77777777" w:rsidR="000E68C2" w:rsidRPr="000E68C2" w:rsidRDefault="000E68C2" w:rsidP="000E68C2">
            <w:pPr>
              <w:jc w:val="left"/>
              <w:rPr>
                <w:rFonts w:ascii="Verdana" w:hAnsi="Verdana"/>
                <w:sz w:val="18"/>
                <w:szCs w:val="18"/>
              </w:rPr>
            </w:pPr>
          </w:p>
          <w:p w14:paraId="218EE3AD"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7D0E306D" w14:textId="77777777" w:rsidTr="000E50BB">
        <w:trPr>
          <w:gridAfter w:val="1"/>
          <w:wAfter w:w="120" w:type="dxa"/>
        </w:trPr>
        <w:tc>
          <w:tcPr>
            <w:tcW w:w="2290" w:type="dxa"/>
            <w:hideMark/>
          </w:tcPr>
          <w:p w14:paraId="6CCD2197" w14:textId="77777777" w:rsidR="000E68C2" w:rsidRPr="000E68C2" w:rsidRDefault="000E68C2" w:rsidP="000E68C2">
            <w:pPr>
              <w:jc w:val="left"/>
              <w:rPr>
                <w:rFonts w:ascii="Verdana" w:hAnsi="Verdana"/>
                <w:sz w:val="18"/>
                <w:szCs w:val="18"/>
              </w:rPr>
            </w:pPr>
            <w:r>
              <w:rPr>
                <w:rFonts w:ascii="Verdana" w:hAnsi="Verdana"/>
                <w:sz w:val="18"/>
              </w:rPr>
              <w:t>Ausstattung mit folgendem Zubehör</w:t>
            </w:r>
          </w:p>
        </w:tc>
        <w:tc>
          <w:tcPr>
            <w:tcW w:w="6780" w:type="dxa"/>
            <w:gridSpan w:val="2"/>
            <w:hideMark/>
          </w:tcPr>
          <w:p w14:paraId="148E95F9" w14:textId="77777777" w:rsidR="000E68C2" w:rsidRPr="000E68C2" w:rsidRDefault="000E68C2" w:rsidP="000E68C2">
            <w:pPr>
              <w:jc w:val="left"/>
              <w:rPr>
                <w:rFonts w:ascii="Verdana" w:hAnsi="Verdana"/>
                <w:sz w:val="18"/>
                <w:szCs w:val="18"/>
              </w:rPr>
            </w:pPr>
            <w:r>
              <w:rPr>
                <w:rFonts w:ascii="Verdana" w:hAnsi="Verdana"/>
                <w:sz w:val="18"/>
              </w:rPr>
              <w:t>………………………………………………………………………………………………………………………</w:t>
            </w:r>
          </w:p>
          <w:p w14:paraId="3D1C1C17" w14:textId="77777777" w:rsidR="000E68C2" w:rsidRPr="000E68C2" w:rsidRDefault="000E68C2" w:rsidP="000E68C2">
            <w:pPr>
              <w:jc w:val="left"/>
              <w:rPr>
                <w:rFonts w:ascii="Verdana" w:hAnsi="Verdana"/>
                <w:sz w:val="18"/>
                <w:szCs w:val="18"/>
              </w:rPr>
            </w:pPr>
            <w:r>
              <w:rPr>
                <w:rFonts w:ascii="Verdana" w:hAnsi="Verdana"/>
                <w:sz w:val="18"/>
              </w:rPr>
              <w:t>………………………………………………………………………………………………………………………</w:t>
            </w:r>
          </w:p>
          <w:p w14:paraId="7A6E85C1"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5BC1FB74" w14:textId="77777777" w:rsidTr="000E50BB">
        <w:trPr>
          <w:gridAfter w:val="1"/>
          <w:wAfter w:w="120" w:type="dxa"/>
        </w:trPr>
        <w:tc>
          <w:tcPr>
            <w:tcW w:w="2290" w:type="dxa"/>
            <w:hideMark/>
          </w:tcPr>
          <w:p w14:paraId="2464B46B" w14:textId="77777777" w:rsidR="000E68C2" w:rsidRPr="000E68C2" w:rsidRDefault="000E68C2" w:rsidP="000E68C2">
            <w:pPr>
              <w:jc w:val="left"/>
              <w:rPr>
                <w:rFonts w:ascii="Verdana" w:hAnsi="Verdana"/>
                <w:sz w:val="18"/>
                <w:szCs w:val="18"/>
              </w:rPr>
            </w:pPr>
            <w:r>
              <w:rPr>
                <w:rFonts w:ascii="Verdana" w:hAnsi="Verdana"/>
                <w:sz w:val="18"/>
              </w:rPr>
              <w:t>Zweckbestimmung des Schiffes</w:t>
            </w:r>
          </w:p>
        </w:tc>
        <w:tc>
          <w:tcPr>
            <w:tcW w:w="6780" w:type="dxa"/>
            <w:gridSpan w:val="2"/>
          </w:tcPr>
          <w:p w14:paraId="466A3939" w14:textId="77777777" w:rsidR="000E68C2" w:rsidRPr="000E68C2" w:rsidRDefault="000E68C2" w:rsidP="000E68C2">
            <w:pPr>
              <w:jc w:val="left"/>
              <w:rPr>
                <w:rFonts w:ascii="Verdana" w:hAnsi="Verdana"/>
                <w:sz w:val="18"/>
                <w:szCs w:val="18"/>
              </w:rPr>
            </w:pPr>
          </w:p>
          <w:p w14:paraId="74221D11" w14:textId="77777777" w:rsidR="000E68C2" w:rsidRPr="000E68C2" w:rsidRDefault="000E68C2" w:rsidP="000E68C2">
            <w:pPr>
              <w:jc w:val="left"/>
              <w:rPr>
                <w:rFonts w:ascii="Verdana" w:hAnsi="Verdana"/>
                <w:sz w:val="18"/>
                <w:szCs w:val="18"/>
              </w:rPr>
            </w:pPr>
            <w:r>
              <w:rPr>
                <w:rFonts w:ascii="Verdana" w:hAnsi="Verdana"/>
                <w:sz w:val="18"/>
              </w:rPr>
              <w:t>………………………………………………………………………………………………………………………</w:t>
            </w:r>
          </w:p>
        </w:tc>
      </w:tr>
      <w:tr w:rsidR="000E68C2" w:rsidRPr="000E68C2" w14:paraId="22EB047F" w14:textId="77777777" w:rsidTr="000E50BB">
        <w:trPr>
          <w:gridAfter w:val="1"/>
          <w:wAfter w:w="120" w:type="dxa"/>
        </w:trPr>
        <w:tc>
          <w:tcPr>
            <w:tcW w:w="2290" w:type="dxa"/>
            <w:hideMark/>
          </w:tcPr>
          <w:p w14:paraId="3BD868BB" w14:textId="77777777" w:rsidR="000E68C2" w:rsidRPr="000E68C2" w:rsidRDefault="000E68C2" w:rsidP="000E68C2">
            <w:pPr>
              <w:jc w:val="left"/>
              <w:rPr>
                <w:rFonts w:ascii="Verdana" w:hAnsi="Verdana"/>
                <w:sz w:val="18"/>
                <w:szCs w:val="18"/>
              </w:rPr>
            </w:pPr>
            <w:r>
              <w:rPr>
                <w:rFonts w:ascii="Verdana" w:hAnsi="Verdana"/>
                <w:sz w:val="18"/>
              </w:rPr>
              <w:t>Ggf. vorhandene Einschränkungen für das Schiff</w:t>
            </w:r>
          </w:p>
        </w:tc>
        <w:tc>
          <w:tcPr>
            <w:tcW w:w="6780" w:type="dxa"/>
            <w:gridSpan w:val="2"/>
          </w:tcPr>
          <w:p w14:paraId="7836B4BB" w14:textId="77777777" w:rsidR="000E68C2" w:rsidRPr="000E68C2" w:rsidRDefault="000E68C2" w:rsidP="000E68C2">
            <w:pPr>
              <w:jc w:val="left"/>
              <w:rPr>
                <w:rFonts w:ascii="Verdana" w:hAnsi="Verdana"/>
                <w:sz w:val="18"/>
                <w:szCs w:val="18"/>
              </w:rPr>
            </w:pPr>
          </w:p>
          <w:p w14:paraId="65C0723A" w14:textId="77777777" w:rsidR="000E68C2" w:rsidRPr="000E68C2" w:rsidRDefault="000E68C2" w:rsidP="000E68C2">
            <w:pPr>
              <w:jc w:val="left"/>
              <w:rPr>
                <w:rFonts w:ascii="Verdana" w:hAnsi="Verdana"/>
                <w:sz w:val="18"/>
                <w:szCs w:val="18"/>
              </w:rPr>
            </w:pPr>
            <w:r>
              <w:rPr>
                <w:rFonts w:ascii="Verdana" w:hAnsi="Verdana"/>
                <w:sz w:val="18"/>
              </w:rPr>
              <w:t>………………………………………………………………………………………………………………………</w:t>
            </w:r>
          </w:p>
        </w:tc>
      </w:tr>
    </w:tbl>
    <w:p w14:paraId="13382F73" w14:textId="77777777" w:rsidR="000E68C2" w:rsidRDefault="000E68C2" w:rsidP="00D667AD">
      <w:pPr>
        <w:jc w:val="left"/>
        <w:rPr>
          <w:rFonts w:ascii="Verdana" w:hAnsi="Verdana"/>
          <w:sz w:val="18"/>
          <w:szCs w:val="18"/>
        </w:rPr>
      </w:pPr>
    </w:p>
    <w:p w14:paraId="26C8FB26" w14:textId="77777777" w:rsidR="00245EF2" w:rsidRDefault="00245EF2" w:rsidP="00245EF2">
      <w:pPr>
        <w:rPr>
          <w:rFonts w:ascii="Verdana" w:hAnsi="Verdana"/>
          <w:b/>
          <w:bCs/>
          <w:sz w:val="18"/>
          <w:szCs w:val="18"/>
        </w:rPr>
      </w:pPr>
      <w:r>
        <w:rPr>
          <w:rFonts w:ascii="Verdana" w:hAnsi="Verdana"/>
          <w:b/>
          <w:sz w:val="18"/>
        </w:rPr>
        <w:t>Artikel 2: Spezifikationen und Zeichnungen</w:t>
      </w:r>
    </w:p>
    <w:p w14:paraId="6F3881D0" w14:textId="450B6453" w:rsidR="004D1E8D" w:rsidRPr="00245EF2" w:rsidRDefault="00D0370D" w:rsidP="00245EF2">
      <w:pPr>
        <w:pStyle w:val="ListParagraph"/>
        <w:numPr>
          <w:ilvl w:val="0"/>
          <w:numId w:val="27"/>
        </w:numPr>
        <w:rPr>
          <w:rFonts w:ascii="Verdana" w:hAnsi="Verdana"/>
          <w:sz w:val="18"/>
          <w:szCs w:val="18"/>
        </w:rPr>
      </w:pPr>
      <w:r>
        <w:rPr>
          <w:rFonts w:ascii="Verdana" w:hAnsi="Verdana"/>
          <w:b/>
          <w:sz w:val="18"/>
        </w:rPr>
        <w:t xml:space="preserve">(Wenn der Auftragnehmer die Konstruktionspläne für das Schiff liefert): </w:t>
      </w:r>
      <w:r>
        <w:rPr>
          <w:rFonts w:ascii="Verdana" w:hAnsi="Verdana"/>
          <w:sz w:val="18"/>
        </w:rPr>
        <w:t xml:space="preserve">Das Schiff wird entsprechend den vom Auftragnehmer zu erstellenden Spezifikationen und Zeichnungen gebaut und abgeliefert. </w:t>
      </w:r>
    </w:p>
    <w:p w14:paraId="6B374B03" w14:textId="2C0CBC00" w:rsidR="005F726F" w:rsidRDefault="005F726F" w:rsidP="005F726F">
      <w:pPr>
        <w:ind w:left="360"/>
        <w:rPr>
          <w:rFonts w:ascii="Verdana" w:hAnsi="Verdana"/>
          <w:b/>
          <w:bCs/>
          <w:sz w:val="18"/>
          <w:szCs w:val="18"/>
        </w:rPr>
      </w:pPr>
      <w:r>
        <w:rPr>
          <w:rFonts w:ascii="Verdana" w:hAnsi="Verdana"/>
          <w:b/>
          <w:sz w:val="18"/>
        </w:rPr>
        <w:t>oder:</w:t>
      </w:r>
    </w:p>
    <w:p w14:paraId="762A6E83" w14:textId="2FF68716" w:rsidR="005F726F" w:rsidRDefault="005F726F" w:rsidP="005F726F">
      <w:pPr>
        <w:ind w:left="360"/>
        <w:rPr>
          <w:rFonts w:ascii="Verdana" w:hAnsi="Verdana"/>
          <w:sz w:val="18"/>
          <w:szCs w:val="18"/>
        </w:rPr>
      </w:pPr>
      <w:r>
        <w:rPr>
          <w:rFonts w:ascii="Verdana" w:hAnsi="Verdana"/>
          <w:b/>
          <w:sz w:val="18"/>
        </w:rPr>
        <w:t xml:space="preserve">(Wenn der Auftraggeber die Konstruktionspläne liefert): </w:t>
      </w:r>
      <w:r>
        <w:rPr>
          <w:rFonts w:ascii="Verdana" w:hAnsi="Verdana"/>
          <w:sz w:val="18"/>
        </w:rPr>
        <w:t xml:space="preserve">Bau und Ablieferung des Schiffes erfolgen entsprechend den vom Auftraggeber zur Verfügung gestellten Spezifikationen und Zeichnungen (beigefügt als Anhang </w:t>
      </w:r>
      <w:r>
        <w:rPr>
          <w:rFonts w:ascii="Verdana" w:hAnsi="Verdana"/>
          <w:b/>
          <w:sz w:val="18"/>
        </w:rPr>
        <w:t>Nummer eintragen</w:t>
      </w:r>
      <w:r>
        <w:rPr>
          <w:rFonts w:ascii="Verdana" w:hAnsi="Verdana"/>
          <w:sz w:val="18"/>
        </w:rPr>
        <w:t>).</w:t>
      </w:r>
    </w:p>
    <w:p w14:paraId="7B3A30FB" w14:textId="39D12B8C" w:rsidR="00933C01" w:rsidRDefault="00933C01" w:rsidP="00933C01">
      <w:pPr>
        <w:pStyle w:val="ListParagraph"/>
        <w:numPr>
          <w:ilvl w:val="0"/>
          <w:numId w:val="1"/>
        </w:numPr>
        <w:rPr>
          <w:rFonts w:ascii="Verdana" w:hAnsi="Verdana"/>
          <w:sz w:val="18"/>
          <w:szCs w:val="18"/>
        </w:rPr>
      </w:pPr>
      <w:r>
        <w:rPr>
          <w:rFonts w:ascii="Verdana" w:hAnsi="Verdana"/>
          <w:sz w:val="18"/>
        </w:rPr>
        <w:lastRenderedPageBreak/>
        <w:t xml:space="preserve">Unter dem Begriff „Bau“ sind im Rahmen dieses Vertrages alle Arbeiten zusammengefasst zu verstehen. </w:t>
      </w:r>
    </w:p>
    <w:p w14:paraId="1EBD8831" w14:textId="77777777" w:rsidR="007966B9" w:rsidRDefault="007966B9" w:rsidP="004F0103">
      <w:pPr>
        <w:rPr>
          <w:rFonts w:ascii="Verdana" w:hAnsi="Verdana"/>
          <w:b/>
          <w:sz w:val="18"/>
          <w:szCs w:val="18"/>
        </w:rPr>
      </w:pPr>
    </w:p>
    <w:p w14:paraId="4F01421E" w14:textId="139585CF" w:rsidR="007D1857" w:rsidRDefault="007D1857" w:rsidP="004F0103">
      <w:pPr>
        <w:rPr>
          <w:rFonts w:ascii="Verdana" w:hAnsi="Verdana"/>
          <w:b/>
          <w:sz w:val="18"/>
          <w:szCs w:val="18"/>
        </w:rPr>
      </w:pPr>
      <w:r>
        <w:rPr>
          <w:rFonts w:ascii="Verdana" w:hAnsi="Verdana"/>
          <w:b/>
          <w:sz w:val="18"/>
        </w:rPr>
        <w:t>Artikel 3: Rahmen für Konstruktionspläne und Bau</w:t>
      </w:r>
    </w:p>
    <w:p w14:paraId="7C2BBE4F" w14:textId="562F407B" w:rsidR="00920CD4" w:rsidRPr="00920CD4" w:rsidRDefault="00920CD4" w:rsidP="003B6DF1">
      <w:pPr>
        <w:pStyle w:val="ListParagraph"/>
        <w:numPr>
          <w:ilvl w:val="0"/>
          <w:numId w:val="19"/>
        </w:numPr>
        <w:rPr>
          <w:rFonts w:ascii="Verdana" w:hAnsi="Verdana"/>
          <w:bCs/>
          <w:sz w:val="18"/>
          <w:szCs w:val="18"/>
        </w:rPr>
      </w:pPr>
      <w:r>
        <w:rPr>
          <w:rFonts w:ascii="Verdana" w:hAnsi="Verdana"/>
          <w:sz w:val="18"/>
        </w:rPr>
        <w:t>Das Schiff muss bei Ablieferung folgende Anforderungen erfüllen:</w:t>
      </w:r>
    </w:p>
    <w:p w14:paraId="730644F7" w14:textId="1F0982C7" w:rsidR="00920CD4" w:rsidRPr="00FC2592" w:rsidRDefault="00C34F27" w:rsidP="003B6DF1">
      <w:pPr>
        <w:pStyle w:val="ListParagraph"/>
        <w:numPr>
          <w:ilvl w:val="0"/>
          <w:numId w:val="20"/>
        </w:numPr>
        <w:rPr>
          <w:rFonts w:ascii="Verdana" w:hAnsi="Verdana"/>
          <w:bCs/>
          <w:sz w:val="18"/>
          <w:szCs w:val="18"/>
        </w:rPr>
      </w:pPr>
      <w:r>
        <w:rPr>
          <w:rFonts w:ascii="Verdana" w:hAnsi="Verdana"/>
          <w:sz w:val="18"/>
        </w:rPr>
        <w:t xml:space="preserve">Die Anforderungen entsprechend dem Leistungsverzeichnis; </w:t>
      </w:r>
    </w:p>
    <w:p w14:paraId="5B1C5BA2" w14:textId="4D000584" w:rsidR="00FC2592" w:rsidRPr="00FC2592" w:rsidRDefault="00FC2592" w:rsidP="003B6DF1">
      <w:pPr>
        <w:pStyle w:val="ListParagraph"/>
        <w:numPr>
          <w:ilvl w:val="0"/>
          <w:numId w:val="20"/>
        </w:numPr>
        <w:rPr>
          <w:rFonts w:ascii="Verdana" w:hAnsi="Verdana"/>
          <w:bCs/>
          <w:sz w:val="18"/>
          <w:szCs w:val="18"/>
        </w:rPr>
      </w:pPr>
      <w:r>
        <w:rPr>
          <w:rFonts w:ascii="Verdana" w:hAnsi="Verdana"/>
          <w:sz w:val="18"/>
        </w:rPr>
        <w:t xml:space="preserve">… </w:t>
      </w:r>
      <w:r>
        <w:rPr>
          <w:rFonts w:ascii="Verdana" w:hAnsi="Verdana"/>
          <w:b/>
          <w:sz w:val="18"/>
        </w:rPr>
        <w:t>eintragen</w:t>
      </w:r>
      <w:r>
        <w:rPr>
          <w:rFonts w:ascii="Verdana" w:hAnsi="Verdana"/>
          <w:sz w:val="18"/>
        </w:rPr>
        <w:t>;</w:t>
      </w:r>
    </w:p>
    <w:p w14:paraId="2CFBA521" w14:textId="554E2396" w:rsidR="00FC2592" w:rsidRDefault="00FC2592" w:rsidP="003B6DF1">
      <w:pPr>
        <w:pStyle w:val="ListParagraph"/>
        <w:numPr>
          <w:ilvl w:val="0"/>
          <w:numId w:val="20"/>
        </w:numPr>
        <w:rPr>
          <w:rFonts w:ascii="Verdana" w:hAnsi="Verdana"/>
          <w:bCs/>
          <w:sz w:val="18"/>
          <w:szCs w:val="18"/>
        </w:rPr>
      </w:pPr>
      <w:r>
        <w:rPr>
          <w:rFonts w:ascii="Verdana" w:hAnsi="Verdana"/>
          <w:sz w:val="18"/>
        </w:rPr>
        <w:t xml:space="preserve">… </w:t>
      </w:r>
      <w:r>
        <w:rPr>
          <w:rFonts w:ascii="Verdana" w:hAnsi="Verdana"/>
          <w:b/>
          <w:sz w:val="18"/>
        </w:rPr>
        <w:t>eintragen</w:t>
      </w:r>
      <w:r>
        <w:rPr>
          <w:rFonts w:ascii="Verdana" w:hAnsi="Verdana"/>
          <w:sz w:val="18"/>
        </w:rPr>
        <w:t>;</w:t>
      </w:r>
    </w:p>
    <w:p w14:paraId="31B80B1C" w14:textId="42EB9D52" w:rsidR="00D56A61" w:rsidRPr="00D56A61" w:rsidRDefault="004476B1" w:rsidP="003B6DF1">
      <w:pPr>
        <w:pStyle w:val="ListParagraph"/>
        <w:numPr>
          <w:ilvl w:val="0"/>
          <w:numId w:val="19"/>
        </w:numPr>
        <w:rPr>
          <w:rFonts w:ascii="Verdana" w:hAnsi="Verdana"/>
          <w:bCs/>
          <w:sz w:val="18"/>
          <w:szCs w:val="18"/>
        </w:rPr>
      </w:pPr>
      <w:r>
        <w:rPr>
          <w:rFonts w:ascii="Verdana" w:hAnsi="Verdana"/>
          <w:sz w:val="18"/>
        </w:rPr>
        <w:t xml:space="preserve">Die Bestimmungen in Absatz 1 dieses Artikels gelten unbeschadet der in den geltenden allgemeinen Geschäftsbedingungen aufgeführten Toleranzen. </w:t>
      </w:r>
    </w:p>
    <w:p w14:paraId="04C1B55A" w14:textId="4EE67399" w:rsidR="009945CC" w:rsidRDefault="00357AA3" w:rsidP="00CF5C96">
      <w:pPr>
        <w:ind w:left="360"/>
        <w:rPr>
          <w:rFonts w:ascii="Verdana" w:hAnsi="Verdana"/>
          <w:b/>
          <w:sz w:val="18"/>
          <w:szCs w:val="18"/>
        </w:rPr>
      </w:pPr>
      <w:r>
        <w:rPr>
          <w:rFonts w:ascii="Verdana" w:hAnsi="Verdana"/>
          <w:b/>
          <w:sz w:val="18"/>
        </w:rPr>
        <w:t>oder: Handhaben Sie andere Toleranzen als diejenigen, die in den NJI-Bedingungen aufgeführt sind? Geben Sie in diesem Fall diese Toleranzen hier an:</w:t>
      </w:r>
    </w:p>
    <w:p w14:paraId="427868A2" w14:textId="12704DAA" w:rsidR="00F82E67" w:rsidRPr="00F82E67" w:rsidRDefault="00F82E67" w:rsidP="003B6DF1">
      <w:pPr>
        <w:pStyle w:val="ListParagraph"/>
        <w:numPr>
          <w:ilvl w:val="0"/>
          <w:numId w:val="21"/>
        </w:numPr>
        <w:rPr>
          <w:rFonts w:ascii="Verdana" w:hAnsi="Verdana"/>
          <w:bCs/>
          <w:sz w:val="18"/>
          <w:szCs w:val="18"/>
        </w:rPr>
      </w:pPr>
      <w:r>
        <w:rPr>
          <w:rFonts w:ascii="Verdana" w:hAnsi="Verdana"/>
          <w:sz w:val="18"/>
        </w:rPr>
        <w:t>Die Parteien vereinbaren das Gelten der folgenden Toleranzen: (</w:t>
      </w:r>
      <w:r>
        <w:rPr>
          <w:rFonts w:ascii="Verdana" w:hAnsi="Verdana"/>
          <w:b/>
          <w:sz w:val="18"/>
        </w:rPr>
        <w:t>eintragen</w:t>
      </w:r>
      <w:r>
        <w:rPr>
          <w:rFonts w:ascii="Verdana" w:hAnsi="Verdana"/>
          <w:sz w:val="18"/>
        </w:rPr>
        <w:t xml:space="preserve">). </w:t>
      </w:r>
    </w:p>
    <w:p w14:paraId="3BFE4AD7" w14:textId="77777777" w:rsidR="00357AA3" w:rsidRPr="00357AA3" w:rsidRDefault="00357AA3" w:rsidP="00357AA3">
      <w:pPr>
        <w:rPr>
          <w:rFonts w:ascii="Verdana" w:hAnsi="Verdana"/>
          <w:bCs/>
          <w:sz w:val="18"/>
          <w:szCs w:val="18"/>
        </w:rPr>
      </w:pPr>
    </w:p>
    <w:p w14:paraId="04CF00F2" w14:textId="6A4270E9" w:rsidR="00933DBA" w:rsidRPr="004F0103" w:rsidRDefault="00933DBA" w:rsidP="004F0103">
      <w:pPr>
        <w:rPr>
          <w:rFonts w:ascii="Verdana" w:hAnsi="Verdana"/>
          <w:bCs/>
          <w:sz w:val="18"/>
          <w:szCs w:val="18"/>
        </w:rPr>
      </w:pPr>
      <w:r>
        <w:rPr>
          <w:rFonts w:ascii="Verdana" w:hAnsi="Verdana"/>
          <w:b/>
          <w:sz w:val="18"/>
        </w:rPr>
        <w:t>Artikel 4: Bauphasen und Zeitplan</w:t>
      </w:r>
    </w:p>
    <w:p w14:paraId="3E69D1A0" w14:textId="2480D674" w:rsidR="00C824E1" w:rsidRDefault="00101354" w:rsidP="003B6DF1">
      <w:pPr>
        <w:pStyle w:val="ListParagraph"/>
        <w:numPr>
          <w:ilvl w:val="0"/>
          <w:numId w:val="2"/>
        </w:numPr>
        <w:rPr>
          <w:rFonts w:ascii="Verdana" w:hAnsi="Verdana"/>
          <w:sz w:val="18"/>
          <w:szCs w:val="18"/>
        </w:rPr>
      </w:pPr>
      <w:r>
        <w:rPr>
          <w:rFonts w:ascii="Verdana" w:hAnsi="Verdana"/>
          <w:sz w:val="18"/>
        </w:rPr>
        <w:t>Der Bau des Schiffes erfolgt phasenweise:</w:t>
      </w:r>
    </w:p>
    <w:p w14:paraId="7ED99361" w14:textId="022417A1" w:rsidR="00AD7B14" w:rsidRDefault="00232D32" w:rsidP="003B6DF1">
      <w:pPr>
        <w:pStyle w:val="ListParagraph"/>
        <w:numPr>
          <w:ilvl w:val="0"/>
          <w:numId w:val="18"/>
        </w:numPr>
        <w:rPr>
          <w:rFonts w:ascii="Verdana" w:hAnsi="Verdana"/>
          <w:sz w:val="18"/>
          <w:szCs w:val="18"/>
        </w:rPr>
      </w:pPr>
      <w:r>
        <w:rPr>
          <w:rFonts w:ascii="Verdana" w:hAnsi="Verdana"/>
          <w:sz w:val="18"/>
        </w:rPr>
        <w:t>Phase I: Erstellung von Spezifikationen und Zeichnungen (</w:t>
      </w:r>
      <w:r>
        <w:rPr>
          <w:rFonts w:ascii="Verdana" w:hAnsi="Verdana"/>
          <w:b/>
          <w:sz w:val="18"/>
        </w:rPr>
        <w:t>Hinweis: nur wenn der Auftragnehmer dies übernimmt</w:t>
      </w:r>
    </w:p>
    <w:p w14:paraId="114322AC" w14:textId="58B2B040" w:rsidR="009033CE" w:rsidRDefault="009033CE" w:rsidP="003B6DF1">
      <w:pPr>
        <w:pStyle w:val="ListParagraph"/>
        <w:numPr>
          <w:ilvl w:val="0"/>
          <w:numId w:val="18"/>
        </w:numPr>
        <w:rPr>
          <w:rFonts w:ascii="Verdana" w:hAnsi="Verdana"/>
          <w:sz w:val="18"/>
          <w:szCs w:val="18"/>
        </w:rPr>
      </w:pPr>
      <w:r>
        <w:rPr>
          <w:rFonts w:ascii="Verdana" w:hAnsi="Verdana"/>
          <w:sz w:val="18"/>
        </w:rPr>
        <w:t>Phase II: Erstellen des Leistungsverzeichnisses (</w:t>
      </w:r>
      <w:r>
        <w:rPr>
          <w:rFonts w:ascii="Verdana" w:hAnsi="Verdana"/>
          <w:b/>
          <w:sz w:val="18"/>
        </w:rPr>
        <w:t>Hinweis: nur wenn der Auftragnehmer dies übernimmt</w:t>
      </w:r>
      <w:r>
        <w:rPr>
          <w:rFonts w:ascii="Verdana" w:hAnsi="Verdana"/>
          <w:sz w:val="18"/>
        </w:rPr>
        <w:t>);</w:t>
      </w:r>
    </w:p>
    <w:p w14:paraId="098ADEE7" w14:textId="3AB1B04F" w:rsidR="00747E4F" w:rsidRDefault="00232D32" w:rsidP="003B6DF1">
      <w:pPr>
        <w:pStyle w:val="ListParagraph"/>
        <w:numPr>
          <w:ilvl w:val="0"/>
          <w:numId w:val="18"/>
        </w:numPr>
        <w:rPr>
          <w:rFonts w:ascii="Verdana" w:hAnsi="Verdana"/>
          <w:sz w:val="18"/>
          <w:szCs w:val="18"/>
        </w:rPr>
      </w:pPr>
      <w:r>
        <w:rPr>
          <w:rFonts w:ascii="Verdana" w:hAnsi="Verdana"/>
          <w:sz w:val="18"/>
        </w:rPr>
        <w:t xml:space="preserve">Phase III: Bauphase. </w:t>
      </w:r>
    </w:p>
    <w:p w14:paraId="1463F1B3" w14:textId="0279239F" w:rsidR="00933DBA" w:rsidRPr="00CE742D" w:rsidRDefault="00933DBA" w:rsidP="003B6DF1">
      <w:pPr>
        <w:pStyle w:val="ListParagraph"/>
        <w:numPr>
          <w:ilvl w:val="0"/>
          <w:numId w:val="2"/>
        </w:numPr>
        <w:rPr>
          <w:rFonts w:ascii="Verdana" w:hAnsi="Verdana"/>
          <w:sz w:val="18"/>
          <w:szCs w:val="18"/>
        </w:rPr>
      </w:pPr>
      <w:r>
        <w:rPr>
          <w:rFonts w:ascii="Verdana" w:hAnsi="Verdana"/>
          <w:sz w:val="18"/>
        </w:rPr>
        <w:t>Hinsichtlich der Arbeiten zum Bau des Schiffes befolgen die Parteien den folgenden Zeitplan:</w:t>
      </w:r>
    </w:p>
    <w:p w14:paraId="593C12D4" w14:textId="77777777" w:rsidR="00933DBA" w:rsidRDefault="00933DBA" w:rsidP="00703CE5">
      <w:pPr>
        <w:ind w:left="360"/>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512"/>
      </w:tblGrid>
      <w:tr w:rsidR="00607AD9" w14:paraId="60A70BC4" w14:textId="77777777" w:rsidTr="0095194C">
        <w:tc>
          <w:tcPr>
            <w:tcW w:w="4440" w:type="dxa"/>
            <w:tcBorders>
              <w:top w:val="single" w:sz="4" w:space="0" w:color="auto"/>
              <w:left w:val="single" w:sz="4" w:space="0" w:color="auto"/>
              <w:bottom w:val="single" w:sz="4" w:space="0" w:color="auto"/>
              <w:right w:val="single" w:sz="4" w:space="0" w:color="auto"/>
            </w:tcBorders>
          </w:tcPr>
          <w:p w14:paraId="5965EE86" w14:textId="448CA09E" w:rsidR="00607AD9" w:rsidRDefault="00607AD9" w:rsidP="000E50BB">
            <w:pPr>
              <w:numPr>
                <w:ilvl w:val="0"/>
                <w:numId w:val="4"/>
              </w:numPr>
              <w:jc w:val="left"/>
              <w:rPr>
                <w:rFonts w:ascii="Verdana" w:hAnsi="Verdana"/>
                <w:b/>
                <w:sz w:val="18"/>
                <w:szCs w:val="18"/>
              </w:rPr>
            </w:pPr>
            <w:r>
              <w:rPr>
                <w:rFonts w:ascii="Verdana" w:hAnsi="Verdana"/>
                <w:b/>
                <w:sz w:val="18"/>
              </w:rPr>
              <w:t>ERSTELLUNG VON SPEZIFIKATIONEN UND ZEICHNUNGEN</w:t>
            </w:r>
          </w:p>
        </w:tc>
        <w:tc>
          <w:tcPr>
            <w:tcW w:w="4512" w:type="dxa"/>
            <w:tcBorders>
              <w:top w:val="single" w:sz="4" w:space="0" w:color="auto"/>
              <w:left w:val="single" w:sz="4" w:space="0" w:color="auto"/>
              <w:bottom w:val="single" w:sz="4" w:space="0" w:color="auto"/>
              <w:right w:val="single" w:sz="4" w:space="0" w:color="auto"/>
            </w:tcBorders>
          </w:tcPr>
          <w:p w14:paraId="367C7BD3" w14:textId="14494494" w:rsidR="00607AD9" w:rsidRDefault="00607AD9" w:rsidP="000E50BB">
            <w:pPr>
              <w:jc w:val="left"/>
              <w:rPr>
                <w:rFonts w:ascii="Verdana" w:hAnsi="Verdana"/>
                <w:b/>
                <w:sz w:val="18"/>
                <w:szCs w:val="18"/>
              </w:rPr>
            </w:pPr>
            <w:r>
              <w:rPr>
                <w:rFonts w:ascii="Verdana" w:hAnsi="Verdana"/>
                <w:b/>
                <w:sz w:val="18"/>
              </w:rPr>
              <w:t>DATUM/WOCHE* FERTIGSTELLUNG (ungefähr):</w:t>
            </w:r>
          </w:p>
        </w:tc>
      </w:tr>
      <w:tr w:rsidR="00607AD9" w14:paraId="76EC91E4" w14:textId="77777777" w:rsidTr="0095194C">
        <w:tc>
          <w:tcPr>
            <w:tcW w:w="4440" w:type="dxa"/>
            <w:tcBorders>
              <w:top w:val="single" w:sz="4" w:space="0" w:color="auto"/>
              <w:left w:val="single" w:sz="4" w:space="0" w:color="auto"/>
              <w:bottom w:val="single" w:sz="4" w:space="0" w:color="auto"/>
              <w:right w:val="single" w:sz="4" w:space="0" w:color="auto"/>
            </w:tcBorders>
          </w:tcPr>
          <w:p w14:paraId="14C49850" w14:textId="72978D44" w:rsidR="00607AD9" w:rsidRPr="00607AD9" w:rsidRDefault="00607AD9" w:rsidP="00607AD9">
            <w:pPr>
              <w:rPr>
                <w:rFonts w:ascii="Verdana" w:hAnsi="Verdana"/>
                <w:bCs/>
                <w:sz w:val="18"/>
                <w:szCs w:val="18"/>
              </w:rPr>
            </w:pPr>
            <w:r>
              <w:rPr>
                <w:rFonts w:ascii="Verdana" w:hAnsi="Verdana"/>
                <w:sz w:val="18"/>
              </w:rPr>
              <w:t xml:space="preserve">           Vorläufige Spezifikationen</w:t>
            </w:r>
          </w:p>
        </w:tc>
        <w:tc>
          <w:tcPr>
            <w:tcW w:w="4512" w:type="dxa"/>
            <w:tcBorders>
              <w:top w:val="single" w:sz="4" w:space="0" w:color="auto"/>
              <w:left w:val="single" w:sz="4" w:space="0" w:color="auto"/>
              <w:bottom w:val="single" w:sz="4" w:space="0" w:color="auto"/>
              <w:right w:val="single" w:sz="4" w:space="0" w:color="auto"/>
            </w:tcBorders>
          </w:tcPr>
          <w:p w14:paraId="5513E2B1" w14:textId="66EB931D" w:rsidR="00607AD9" w:rsidRDefault="00607AD9" w:rsidP="00607AD9">
            <w:pPr>
              <w:rPr>
                <w:rFonts w:ascii="Verdana" w:hAnsi="Verdana"/>
                <w:b/>
                <w:sz w:val="18"/>
                <w:szCs w:val="18"/>
              </w:rPr>
            </w:pPr>
            <w:r>
              <w:rPr>
                <w:rFonts w:ascii="Verdana" w:hAnsi="Verdana"/>
                <w:b/>
                <w:sz w:val="18"/>
              </w:rPr>
              <w:t>±</w:t>
            </w:r>
          </w:p>
        </w:tc>
      </w:tr>
      <w:tr w:rsidR="00607AD9" w14:paraId="07667559" w14:textId="77777777" w:rsidTr="0095194C">
        <w:tc>
          <w:tcPr>
            <w:tcW w:w="4440" w:type="dxa"/>
            <w:tcBorders>
              <w:top w:val="single" w:sz="4" w:space="0" w:color="auto"/>
              <w:left w:val="single" w:sz="4" w:space="0" w:color="auto"/>
              <w:bottom w:val="single" w:sz="4" w:space="0" w:color="auto"/>
              <w:right w:val="single" w:sz="4" w:space="0" w:color="auto"/>
            </w:tcBorders>
          </w:tcPr>
          <w:p w14:paraId="0DF48385" w14:textId="4DAFB036" w:rsidR="00607AD9" w:rsidRDefault="00607AD9" w:rsidP="00607AD9">
            <w:pPr>
              <w:rPr>
                <w:rFonts w:ascii="Verdana" w:hAnsi="Verdana"/>
                <w:bCs/>
                <w:sz w:val="18"/>
                <w:szCs w:val="18"/>
              </w:rPr>
            </w:pPr>
            <w:r>
              <w:rPr>
                <w:rFonts w:ascii="Verdana" w:hAnsi="Verdana"/>
                <w:sz w:val="18"/>
              </w:rPr>
              <w:t xml:space="preserve">           Endgültige Spezifikationen</w:t>
            </w:r>
          </w:p>
        </w:tc>
        <w:tc>
          <w:tcPr>
            <w:tcW w:w="4512" w:type="dxa"/>
            <w:tcBorders>
              <w:top w:val="single" w:sz="4" w:space="0" w:color="auto"/>
              <w:left w:val="single" w:sz="4" w:space="0" w:color="auto"/>
              <w:bottom w:val="single" w:sz="4" w:space="0" w:color="auto"/>
              <w:right w:val="single" w:sz="4" w:space="0" w:color="auto"/>
            </w:tcBorders>
          </w:tcPr>
          <w:p w14:paraId="78664B5F" w14:textId="7677A177" w:rsidR="00607AD9" w:rsidRDefault="00607AD9" w:rsidP="00607AD9">
            <w:pPr>
              <w:rPr>
                <w:rFonts w:ascii="Verdana" w:hAnsi="Verdana"/>
                <w:b/>
                <w:sz w:val="18"/>
                <w:szCs w:val="18"/>
              </w:rPr>
            </w:pPr>
            <w:r>
              <w:rPr>
                <w:rFonts w:ascii="Verdana" w:hAnsi="Verdana"/>
                <w:b/>
                <w:sz w:val="18"/>
              </w:rPr>
              <w:t>±</w:t>
            </w:r>
          </w:p>
        </w:tc>
      </w:tr>
      <w:tr w:rsidR="00607AD9" w14:paraId="4E47B81E" w14:textId="77777777" w:rsidTr="0095194C">
        <w:tc>
          <w:tcPr>
            <w:tcW w:w="4440" w:type="dxa"/>
            <w:tcBorders>
              <w:top w:val="single" w:sz="4" w:space="0" w:color="auto"/>
              <w:left w:val="single" w:sz="4" w:space="0" w:color="auto"/>
              <w:bottom w:val="single" w:sz="4" w:space="0" w:color="auto"/>
              <w:right w:val="single" w:sz="4" w:space="0" w:color="auto"/>
            </w:tcBorders>
          </w:tcPr>
          <w:p w14:paraId="3CA1D16E" w14:textId="3DDF6F32" w:rsidR="00607AD9" w:rsidRPr="000E5768" w:rsidRDefault="00607AD9" w:rsidP="00F71C1B">
            <w:pPr>
              <w:ind w:left="720"/>
              <w:rPr>
                <w:rFonts w:ascii="Verdana" w:hAnsi="Verdana"/>
                <w:bCs/>
                <w:sz w:val="18"/>
                <w:szCs w:val="18"/>
              </w:rPr>
            </w:pPr>
            <w:r>
              <w:rPr>
                <w:rFonts w:ascii="Verdana" w:hAnsi="Verdana"/>
                <w:sz w:val="18"/>
              </w:rPr>
              <w:t>Vorläufige Konstruktionspläne</w:t>
            </w:r>
          </w:p>
        </w:tc>
        <w:tc>
          <w:tcPr>
            <w:tcW w:w="4512" w:type="dxa"/>
            <w:tcBorders>
              <w:top w:val="single" w:sz="4" w:space="0" w:color="auto"/>
              <w:left w:val="single" w:sz="4" w:space="0" w:color="auto"/>
              <w:bottom w:val="single" w:sz="4" w:space="0" w:color="auto"/>
              <w:right w:val="single" w:sz="4" w:space="0" w:color="auto"/>
            </w:tcBorders>
          </w:tcPr>
          <w:p w14:paraId="26EC3205" w14:textId="4EF485F7" w:rsidR="00607AD9" w:rsidRDefault="00607AD9" w:rsidP="00607AD9">
            <w:pPr>
              <w:rPr>
                <w:rFonts w:ascii="Verdana" w:hAnsi="Verdana"/>
                <w:sz w:val="18"/>
                <w:szCs w:val="18"/>
              </w:rPr>
            </w:pPr>
            <w:r>
              <w:rPr>
                <w:rFonts w:ascii="Verdana" w:hAnsi="Verdana"/>
                <w:b/>
                <w:sz w:val="18"/>
              </w:rPr>
              <w:t>±</w:t>
            </w:r>
          </w:p>
        </w:tc>
      </w:tr>
      <w:tr w:rsidR="00607AD9" w14:paraId="103250AA" w14:textId="77777777" w:rsidTr="0095194C">
        <w:tc>
          <w:tcPr>
            <w:tcW w:w="4440" w:type="dxa"/>
            <w:tcBorders>
              <w:top w:val="single" w:sz="4" w:space="0" w:color="auto"/>
              <w:left w:val="single" w:sz="4" w:space="0" w:color="auto"/>
              <w:bottom w:val="single" w:sz="4" w:space="0" w:color="auto"/>
              <w:right w:val="single" w:sz="4" w:space="0" w:color="auto"/>
            </w:tcBorders>
          </w:tcPr>
          <w:p w14:paraId="7C9BB710" w14:textId="47B60EDB" w:rsidR="00607AD9" w:rsidRDefault="00607AD9" w:rsidP="00F71C1B">
            <w:pPr>
              <w:ind w:left="720"/>
              <w:rPr>
                <w:rFonts w:ascii="Verdana" w:hAnsi="Verdana"/>
                <w:b/>
                <w:sz w:val="18"/>
                <w:szCs w:val="18"/>
              </w:rPr>
            </w:pPr>
            <w:r>
              <w:rPr>
                <w:rFonts w:ascii="Verdana" w:hAnsi="Verdana"/>
                <w:sz w:val="18"/>
              </w:rPr>
              <w:t>Zwischenbewertung Konstruktionspläne</w:t>
            </w:r>
          </w:p>
        </w:tc>
        <w:tc>
          <w:tcPr>
            <w:tcW w:w="4512" w:type="dxa"/>
            <w:tcBorders>
              <w:top w:val="single" w:sz="4" w:space="0" w:color="auto"/>
              <w:left w:val="single" w:sz="4" w:space="0" w:color="auto"/>
              <w:bottom w:val="single" w:sz="4" w:space="0" w:color="auto"/>
              <w:right w:val="single" w:sz="4" w:space="0" w:color="auto"/>
            </w:tcBorders>
          </w:tcPr>
          <w:p w14:paraId="7CCAEEA6" w14:textId="15C42E7F" w:rsidR="00607AD9" w:rsidRDefault="00607AD9" w:rsidP="00607AD9">
            <w:pPr>
              <w:rPr>
                <w:rFonts w:ascii="Verdana" w:hAnsi="Verdana"/>
                <w:sz w:val="18"/>
                <w:szCs w:val="18"/>
              </w:rPr>
            </w:pPr>
            <w:r>
              <w:rPr>
                <w:rFonts w:ascii="Verdana" w:hAnsi="Verdana"/>
                <w:b/>
                <w:sz w:val="18"/>
              </w:rPr>
              <w:t>±</w:t>
            </w:r>
          </w:p>
        </w:tc>
      </w:tr>
      <w:tr w:rsidR="00607AD9" w14:paraId="215ECA59" w14:textId="77777777" w:rsidTr="0095194C">
        <w:tc>
          <w:tcPr>
            <w:tcW w:w="4440" w:type="dxa"/>
            <w:tcBorders>
              <w:top w:val="single" w:sz="4" w:space="0" w:color="auto"/>
              <w:left w:val="single" w:sz="4" w:space="0" w:color="auto"/>
              <w:bottom w:val="single" w:sz="4" w:space="0" w:color="auto"/>
              <w:right w:val="single" w:sz="4" w:space="0" w:color="auto"/>
            </w:tcBorders>
          </w:tcPr>
          <w:p w14:paraId="5714C6D8" w14:textId="086D8D19" w:rsidR="00607AD9" w:rsidRPr="00186951" w:rsidRDefault="00607AD9" w:rsidP="00F71C1B">
            <w:pPr>
              <w:ind w:left="720"/>
              <w:rPr>
                <w:rFonts w:ascii="Verdana" w:hAnsi="Verdana"/>
                <w:bCs/>
                <w:sz w:val="18"/>
                <w:szCs w:val="18"/>
              </w:rPr>
            </w:pPr>
            <w:r>
              <w:rPr>
                <w:rFonts w:ascii="Verdana" w:hAnsi="Verdana"/>
                <w:sz w:val="18"/>
              </w:rPr>
              <w:t>Endgültige Konstruktionspläne und Abschlussbewertung</w:t>
            </w:r>
          </w:p>
        </w:tc>
        <w:tc>
          <w:tcPr>
            <w:tcW w:w="4512" w:type="dxa"/>
            <w:tcBorders>
              <w:top w:val="single" w:sz="4" w:space="0" w:color="auto"/>
              <w:left w:val="single" w:sz="4" w:space="0" w:color="auto"/>
              <w:bottom w:val="single" w:sz="4" w:space="0" w:color="auto"/>
              <w:right w:val="single" w:sz="4" w:space="0" w:color="auto"/>
            </w:tcBorders>
          </w:tcPr>
          <w:p w14:paraId="531D2D46" w14:textId="223888D8" w:rsidR="00607AD9" w:rsidRDefault="00607AD9" w:rsidP="00607AD9">
            <w:pPr>
              <w:rPr>
                <w:rFonts w:ascii="Verdana" w:hAnsi="Verdana"/>
                <w:sz w:val="18"/>
                <w:szCs w:val="18"/>
              </w:rPr>
            </w:pPr>
            <w:r>
              <w:rPr>
                <w:rFonts w:ascii="Verdana" w:hAnsi="Verdana"/>
                <w:b/>
                <w:sz w:val="18"/>
              </w:rPr>
              <w:t>±</w:t>
            </w:r>
          </w:p>
        </w:tc>
      </w:tr>
      <w:tr w:rsidR="00607AD9" w14:paraId="74D92D47" w14:textId="77777777" w:rsidTr="00E81453">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7BFCD" w14:textId="7EAD5FB6" w:rsidR="00607AD9" w:rsidRPr="00193252" w:rsidRDefault="00193252" w:rsidP="000E50BB">
            <w:pPr>
              <w:pStyle w:val="ListParagraph"/>
              <w:numPr>
                <w:ilvl w:val="0"/>
                <w:numId w:val="4"/>
              </w:numPr>
              <w:jc w:val="left"/>
              <w:rPr>
                <w:rFonts w:ascii="Verdana" w:hAnsi="Verdana"/>
                <w:b/>
                <w:sz w:val="18"/>
                <w:szCs w:val="18"/>
              </w:rPr>
            </w:pPr>
            <w:r>
              <w:rPr>
                <w:rFonts w:ascii="Verdana" w:hAnsi="Verdana"/>
                <w:b/>
                <w:sz w:val="18"/>
              </w:rPr>
              <w:t>ERSTELLUNG DES LEISTUNGSVERZEICHNISSES</w:t>
            </w:r>
          </w:p>
        </w:tc>
        <w:tc>
          <w:tcPr>
            <w:tcW w:w="4512" w:type="dxa"/>
            <w:tcBorders>
              <w:top w:val="single" w:sz="4" w:space="0" w:color="auto"/>
              <w:left w:val="single" w:sz="4" w:space="0" w:color="auto"/>
              <w:bottom w:val="single" w:sz="4" w:space="0" w:color="auto"/>
              <w:right w:val="single" w:sz="4" w:space="0" w:color="auto"/>
            </w:tcBorders>
          </w:tcPr>
          <w:p w14:paraId="56361BE6" w14:textId="461FAB63" w:rsidR="00607AD9" w:rsidRDefault="00095C22" w:rsidP="00607AD9">
            <w:pPr>
              <w:rPr>
                <w:rFonts w:ascii="Verdana" w:hAnsi="Verdana"/>
                <w:sz w:val="18"/>
                <w:szCs w:val="18"/>
              </w:rPr>
            </w:pPr>
            <w:r>
              <w:rPr>
                <w:rFonts w:ascii="Verdana" w:hAnsi="Verdana"/>
                <w:b/>
                <w:sz w:val="18"/>
              </w:rPr>
              <w:t xml:space="preserve">± </w:t>
            </w:r>
          </w:p>
        </w:tc>
      </w:tr>
      <w:tr w:rsidR="00C45B65" w14:paraId="50FE7716" w14:textId="77777777" w:rsidTr="0095194C">
        <w:tc>
          <w:tcPr>
            <w:tcW w:w="4440" w:type="dxa"/>
            <w:tcBorders>
              <w:top w:val="single" w:sz="4" w:space="0" w:color="auto"/>
              <w:left w:val="single" w:sz="4" w:space="0" w:color="auto"/>
              <w:bottom w:val="single" w:sz="4" w:space="0" w:color="auto"/>
              <w:right w:val="single" w:sz="4" w:space="0" w:color="auto"/>
            </w:tcBorders>
          </w:tcPr>
          <w:p w14:paraId="57B47E52" w14:textId="67C64BC2" w:rsidR="00C45B65" w:rsidRPr="00C45B65" w:rsidRDefault="00C45B65" w:rsidP="00C45B65">
            <w:pPr>
              <w:ind w:left="720"/>
              <w:rPr>
                <w:rFonts w:ascii="Verdana" w:hAnsi="Verdana"/>
                <w:bCs/>
                <w:sz w:val="18"/>
                <w:szCs w:val="18"/>
              </w:rPr>
            </w:pPr>
            <w:r>
              <w:rPr>
                <w:rFonts w:ascii="Verdana" w:hAnsi="Verdana"/>
                <w:sz w:val="18"/>
              </w:rPr>
              <w:t>Leistungsverzeichnis fertig</w:t>
            </w:r>
          </w:p>
        </w:tc>
        <w:tc>
          <w:tcPr>
            <w:tcW w:w="4512" w:type="dxa"/>
            <w:tcBorders>
              <w:top w:val="single" w:sz="4" w:space="0" w:color="auto"/>
              <w:left w:val="single" w:sz="4" w:space="0" w:color="auto"/>
              <w:bottom w:val="single" w:sz="4" w:space="0" w:color="auto"/>
              <w:right w:val="single" w:sz="4" w:space="0" w:color="auto"/>
            </w:tcBorders>
          </w:tcPr>
          <w:p w14:paraId="425EFC36" w14:textId="77777777" w:rsidR="00C45B65" w:rsidRDefault="00C45B65" w:rsidP="00607AD9">
            <w:pPr>
              <w:rPr>
                <w:rFonts w:ascii="Verdana" w:hAnsi="Verdana"/>
                <w:sz w:val="18"/>
                <w:szCs w:val="18"/>
              </w:rPr>
            </w:pPr>
          </w:p>
        </w:tc>
      </w:tr>
      <w:tr w:rsidR="00607AD9" w14:paraId="276EA7C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8672B17" w14:textId="7468F6F2" w:rsidR="00607AD9" w:rsidRDefault="00607AD9" w:rsidP="00607AD9">
            <w:pPr>
              <w:numPr>
                <w:ilvl w:val="0"/>
                <w:numId w:val="4"/>
              </w:numPr>
              <w:rPr>
                <w:rFonts w:ascii="Verdana" w:hAnsi="Verdana"/>
                <w:b/>
                <w:sz w:val="18"/>
                <w:szCs w:val="18"/>
              </w:rPr>
            </w:pPr>
            <w:r>
              <w:rPr>
                <w:rFonts w:ascii="Verdana" w:hAnsi="Verdana"/>
                <w:b/>
                <w:sz w:val="18"/>
              </w:rPr>
              <w:t xml:space="preserve">BAUPHASE </w:t>
            </w:r>
          </w:p>
        </w:tc>
        <w:tc>
          <w:tcPr>
            <w:tcW w:w="4512" w:type="dxa"/>
            <w:tcBorders>
              <w:top w:val="single" w:sz="4" w:space="0" w:color="auto"/>
              <w:left w:val="single" w:sz="4" w:space="0" w:color="auto"/>
              <w:bottom w:val="single" w:sz="4" w:space="0" w:color="auto"/>
              <w:right w:val="single" w:sz="4" w:space="0" w:color="auto"/>
            </w:tcBorders>
          </w:tcPr>
          <w:p w14:paraId="28ED01E6" w14:textId="77777777" w:rsidR="00607AD9" w:rsidRDefault="00607AD9" w:rsidP="00607AD9">
            <w:pPr>
              <w:rPr>
                <w:rFonts w:ascii="Verdana" w:hAnsi="Verdana"/>
                <w:sz w:val="18"/>
                <w:szCs w:val="18"/>
              </w:rPr>
            </w:pPr>
          </w:p>
        </w:tc>
      </w:tr>
      <w:tr w:rsidR="00607AD9" w14:paraId="6A98F9B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5B2835BE" w14:textId="20DEE74C" w:rsidR="00607AD9" w:rsidRDefault="00607AD9" w:rsidP="00607AD9">
            <w:pPr>
              <w:ind w:left="720"/>
              <w:rPr>
                <w:rFonts w:ascii="Verdana" w:hAnsi="Verdana"/>
                <w:sz w:val="18"/>
                <w:szCs w:val="18"/>
              </w:rPr>
            </w:pPr>
            <w:r>
              <w:rPr>
                <w:rFonts w:ascii="Verdana" w:hAnsi="Verdana"/>
                <w:sz w:val="18"/>
              </w:rPr>
              <w:t xml:space="preserve">Beginn der Bauarbeiten </w:t>
            </w:r>
          </w:p>
        </w:tc>
        <w:tc>
          <w:tcPr>
            <w:tcW w:w="4512" w:type="dxa"/>
            <w:tcBorders>
              <w:top w:val="single" w:sz="4" w:space="0" w:color="auto"/>
              <w:left w:val="single" w:sz="4" w:space="0" w:color="auto"/>
              <w:bottom w:val="single" w:sz="4" w:space="0" w:color="auto"/>
              <w:right w:val="single" w:sz="4" w:space="0" w:color="auto"/>
            </w:tcBorders>
            <w:hideMark/>
          </w:tcPr>
          <w:p w14:paraId="30A2A4CC" w14:textId="77777777" w:rsidR="00607AD9" w:rsidRDefault="00607AD9" w:rsidP="00607AD9">
            <w:pPr>
              <w:rPr>
                <w:rFonts w:ascii="Verdana" w:hAnsi="Verdana"/>
                <w:sz w:val="18"/>
                <w:szCs w:val="18"/>
              </w:rPr>
            </w:pPr>
            <w:r>
              <w:rPr>
                <w:rFonts w:ascii="Verdana" w:hAnsi="Verdana"/>
                <w:b/>
                <w:sz w:val="18"/>
              </w:rPr>
              <w:t>±</w:t>
            </w:r>
          </w:p>
        </w:tc>
      </w:tr>
      <w:tr w:rsidR="00607AD9" w14:paraId="3AAB1284"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09B149B0" w14:textId="77777777" w:rsidR="00607AD9" w:rsidRDefault="00607AD9" w:rsidP="00607AD9">
            <w:pPr>
              <w:ind w:left="720"/>
              <w:rPr>
                <w:rFonts w:ascii="Verdana" w:hAnsi="Verdana"/>
                <w:sz w:val="18"/>
                <w:szCs w:val="18"/>
              </w:rPr>
            </w:pPr>
            <w:r>
              <w:rPr>
                <w:rFonts w:ascii="Verdana" w:hAnsi="Verdana"/>
                <w:sz w:val="18"/>
              </w:rPr>
              <w:t>Erste Zwischenbewertung</w:t>
            </w:r>
          </w:p>
        </w:tc>
        <w:tc>
          <w:tcPr>
            <w:tcW w:w="4512" w:type="dxa"/>
            <w:tcBorders>
              <w:top w:val="single" w:sz="4" w:space="0" w:color="auto"/>
              <w:left w:val="single" w:sz="4" w:space="0" w:color="auto"/>
              <w:bottom w:val="single" w:sz="4" w:space="0" w:color="auto"/>
              <w:right w:val="single" w:sz="4" w:space="0" w:color="auto"/>
            </w:tcBorders>
            <w:hideMark/>
          </w:tcPr>
          <w:p w14:paraId="716494BD" w14:textId="77777777" w:rsidR="00607AD9" w:rsidRDefault="00607AD9" w:rsidP="00607AD9">
            <w:pPr>
              <w:rPr>
                <w:rFonts w:ascii="Verdana" w:hAnsi="Verdana"/>
                <w:sz w:val="18"/>
                <w:szCs w:val="18"/>
              </w:rPr>
            </w:pPr>
            <w:r>
              <w:rPr>
                <w:rFonts w:ascii="Verdana" w:hAnsi="Verdana"/>
                <w:b/>
                <w:sz w:val="18"/>
              </w:rPr>
              <w:t>±</w:t>
            </w:r>
          </w:p>
        </w:tc>
      </w:tr>
      <w:tr w:rsidR="00607AD9" w14:paraId="0884940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4FF23588" w14:textId="77777777" w:rsidR="00607AD9" w:rsidRDefault="00607AD9" w:rsidP="00607AD9">
            <w:pPr>
              <w:ind w:left="720"/>
              <w:rPr>
                <w:rFonts w:ascii="Verdana" w:hAnsi="Verdana"/>
                <w:sz w:val="18"/>
                <w:szCs w:val="18"/>
              </w:rPr>
            </w:pPr>
            <w:r>
              <w:rPr>
                <w:rFonts w:ascii="Verdana" w:hAnsi="Verdana"/>
                <w:sz w:val="18"/>
              </w:rPr>
              <w:t>Zweite Zwischenbewertung</w:t>
            </w:r>
          </w:p>
        </w:tc>
        <w:tc>
          <w:tcPr>
            <w:tcW w:w="4512" w:type="dxa"/>
            <w:tcBorders>
              <w:top w:val="single" w:sz="4" w:space="0" w:color="auto"/>
              <w:left w:val="single" w:sz="4" w:space="0" w:color="auto"/>
              <w:bottom w:val="single" w:sz="4" w:space="0" w:color="auto"/>
              <w:right w:val="single" w:sz="4" w:space="0" w:color="auto"/>
            </w:tcBorders>
          </w:tcPr>
          <w:p w14:paraId="19FC8B9C" w14:textId="3E6DE440" w:rsidR="00607AD9" w:rsidRDefault="00607AD9" w:rsidP="00607AD9">
            <w:pPr>
              <w:rPr>
                <w:rFonts w:ascii="Verdana" w:hAnsi="Verdana"/>
                <w:b/>
                <w:sz w:val="18"/>
                <w:szCs w:val="18"/>
              </w:rPr>
            </w:pPr>
            <w:r>
              <w:rPr>
                <w:rFonts w:ascii="Verdana" w:hAnsi="Verdana"/>
                <w:b/>
                <w:sz w:val="18"/>
              </w:rPr>
              <w:t>±</w:t>
            </w:r>
          </w:p>
        </w:tc>
      </w:tr>
      <w:tr w:rsidR="00607AD9" w14:paraId="430ED326"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613068EC" w14:textId="77777777" w:rsidR="00607AD9" w:rsidRDefault="00607AD9" w:rsidP="00607AD9">
            <w:pPr>
              <w:ind w:left="720"/>
              <w:jc w:val="left"/>
              <w:rPr>
                <w:rFonts w:ascii="Verdana" w:hAnsi="Verdana"/>
                <w:sz w:val="18"/>
                <w:szCs w:val="18"/>
              </w:rPr>
            </w:pPr>
            <w:r>
              <w:rPr>
                <w:rFonts w:ascii="Verdana" w:hAnsi="Verdana"/>
                <w:sz w:val="18"/>
              </w:rPr>
              <w:t xml:space="preserve">Schiff fertig </w:t>
            </w:r>
          </w:p>
          <w:p w14:paraId="19361A67" w14:textId="210982EA" w:rsidR="00607AD9" w:rsidRDefault="00607AD9" w:rsidP="00607AD9">
            <w:pPr>
              <w:ind w:left="360"/>
              <w:rPr>
                <w:rFonts w:ascii="Verdana" w:hAnsi="Verdana"/>
                <w:sz w:val="18"/>
                <w:szCs w:val="18"/>
              </w:rPr>
            </w:pPr>
            <w:r>
              <w:rPr>
                <w:rFonts w:ascii="Verdana" w:hAnsi="Verdana"/>
                <w:b/>
                <w:sz w:val="18"/>
              </w:rPr>
              <w:t xml:space="preserve">      EVENTUELL:</w:t>
            </w:r>
            <w:r>
              <w:rPr>
                <w:rFonts w:ascii="Verdana" w:hAnsi="Verdana"/>
                <w:sz w:val="18"/>
              </w:rPr>
              <w:t xml:space="preserve"> Probefahrt/Endabnahme </w:t>
            </w:r>
          </w:p>
        </w:tc>
        <w:tc>
          <w:tcPr>
            <w:tcW w:w="4512" w:type="dxa"/>
            <w:tcBorders>
              <w:top w:val="single" w:sz="4" w:space="0" w:color="auto"/>
              <w:left w:val="single" w:sz="4" w:space="0" w:color="auto"/>
              <w:bottom w:val="single" w:sz="4" w:space="0" w:color="auto"/>
              <w:right w:val="single" w:sz="4" w:space="0" w:color="auto"/>
            </w:tcBorders>
            <w:hideMark/>
          </w:tcPr>
          <w:p w14:paraId="4B9F8DC6" w14:textId="77777777" w:rsidR="00607AD9" w:rsidRDefault="00607AD9" w:rsidP="00607AD9">
            <w:pPr>
              <w:rPr>
                <w:rFonts w:ascii="Verdana" w:hAnsi="Verdana"/>
                <w:sz w:val="18"/>
                <w:szCs w:val="18"/>
              </w:rPr>
            </w:pPr>
            <w:r>
              <w:rPr>
                <w:rFonts w:ascii="Verdana" w:hAnsi="Verdana"/>
                <w:b/>
                <w:sz w:val="18"/>
              </w:rPr>
              <w:t>±</w:t>
            </w:r>
          </w:p>
        </w:tc>
      </w:tr>
      <w:tr w:rsidR="00607AD9" w14:paraId="23F5149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2AC73A10" w14:textId="29B4DE87" w:rsidR="00607AD9" w:rsidRDefault="00607AD9" w:rsidP="00607AD9">
            <w:pPr>
              <w:ind w:left="720"/>
              <w:rPr>
                <w:rFonts w:ascii="Verdana" w:hAnsi="Verdana"/>
                <w:sz w:val="18"/>
                <w:szCs w:val="18"/>
              </w:rPr>
            </w:pPr>
            <w:r>
              <w:rPr>
                <w:rFonts w:ascii="Verdana" w:hAnsi="Verdana"/>
                <w:sz w:val="18"/>
              </w:rPr>
              <w:t>Ablieferung</w:t>
            </w:r>
          </w:p>
        </w:tc>
        <w:tc>
          <w:tcPr>
            <w:tcW w:w="4512" w:type="dxa"/>
            <w:tcBorders>
              <w:top w:val="single" w:sz="4" w:space="0" w:color="auto"/>
              <w:left w:val="single" w:sz="4" w:space="0" w:color="auto"/>
              <w:bottom w:val="single" w:sz="4" w:space="0" w:color="auto"/>
              <w:right w:val="single" w:sz="4" w:space="0" w:color="auto"/>
            </w:tcBorders>
          </w:tcPr>
          <w:p w14:paraId="380B48D0" w14:textId="531421E6" w:rsidR="00607AD9" w:rsidRDefault="00607AD9" w:rsidP="00607AD9">
            <w:pPr>
              <w:rPr>
                <w:rFonts w:ascii="Verdana" w:hAnsi="Verdana"/>
                <w:b/>
                <w:sz w:val="18"/>
                <w:szCs w:val="18"/>
              </w:rPr>
            </w:pPr>
            <w:r>
              <w:rPr>
                <w:rFonts w:ascii="Verdana" w:hAnsi="Verdana"/>
                <w:b/>
                <w:sz w:val="18"/>
              </w:rPr>
              <w:t>±</w:t>
            </w:r>
          </w:p>
        </w:tc>
      </w:tr>
    </w:tbl>
    <w:p w14:paraId="4A225530" w14:textId="77777777" w:rsidR="00546FB7" w:rsidRDefault="00546FB7" w:rsidP="00546FB7">
      <w:pPr>
        <w:ind w:left="360"/>
        <w:rPr>
          <w:rFonts w:ascii="Verdana" w:hAnsi="Verdana"/>
          <w:sz w:val="18"/>
          <w:szCs w:val="18"/>
        </w:rPr>
      </w:pPr>
    </w:p>
    <w:p w14:paraId="61A853EF" w14:textId="050C7648" w:rsidR="00933DBA" w:rsidRDefault="00933DBA" w:rsidP="003B6DF1">
      <w:pPr>
        <w:numPr>
          <w:ilvl w:val="0"/>
          <w:numId w:val="2"/>
        </w:numPr>
        <w:rPr>
          <w:rFonts w:ascii="Verdana" w:hAnsi="Verdana"/>
          <w:sz w:val="18"/>
          <w:szCs w:val="18"/>
        </w:rPr>
      </w:pPr>
      <w:r>
        <w:rPr>
          <w:rFonts w:ascii="Verdana" w:hAnsi="Verdana"/>
          <w:sz w:val="18"/>
        </w:rPr>
        <w:t xml:space="preserve">Die im Zeitplan genannten Daten sind keine äußersten Termine. </w:t>
      </w:r>
    </w:p>
    <w:p w14:paraId="11A8E380" w14:textId="77777777" w:rsidR="00933DBA" w:rsidRDefault="00933DBA" w:rsidP="003B6DF1">
      <w:pPr>
        <w:numPr>
          <w:ilvl w:val="0"/>
          <w:numId w:val="2"/>
        </w:numPr>
        <w:rPr>
          <w:rFonts w:ascii="Verdana" w:hAnsi="Verdana"/>
          <w:sz w:val="18"/>
          <w:szCs w:val="18"/>
        </w:rPr>
      </w:pPr>
      <w:r>
        <w:rPr>
          <w:rFonts w:ascii="Verdana" w:hAnsi="Verdana"/>
          <w:sz w:val="18"/>
        </w:rPr>
        <w:t xml:space="preserve">Der Auftragnehmer wird die jeweils nachfolgende Phase erst dann beginnen, wenn der Auftraggeber den Abschluss der vorangegangenen Phase genehmigt hat. </w:t>
      </w:r>
    </w:p>
    <w:p w14:paraId="1B781F55" w14:textId="00ADB08B" w:rsidR="00933DBA" w:rsidRPr="00800B9E" w:rsidRDefault="00800B9E" w:rsidP="00703CE5">
      <w:pPr>
        <w:rPr>
          <w:rFonts w:ascii="Verdana" w:hAnsi="Verdana"/>
          <w:b/>
          <w:bCs/>
          <w:sz w:val="18"/>
          <w:szCs w:val="18"/>
        </w:rPr>
      </w:pPr>
      <w:r>
        <w:rPr>
          <w:rFonts w:ascii="Verdana" w:hAnsi="Verdana"/>
          <w:b/>
          <w:sz w:val="18"/>
        </w:rPr>
        <w:t>oder:</w:t>
      </w:r>
    </w:p>
    <w:p w14:paraId="7A261F3B" w14:textId="63E3968E" w:rsidR="00800B9E" w:rsidRDefault="00800B9E" w:rsidP="00800B9E">
      <w:pPr>
        <w:rPr>
          <w:rFonts w:ascii="Verdana" w:hAnsi="Verdana"/>
          <w:b/>
          <w:sz w:val="18"/>
          <w:szCs w:val="18"/>
        </w:rPr>
      </w:pPr>
      <w:r>
        <w:rPr>
          <w:rFonts w:ascii="Verdana" w:hAnsi="Verdana"/>
          <w:b/>
          <w:sz w:val="18"/>
        </w:rPr>
        <w:t xml:space="preserve">Artikel 4: Angabe des Durchführungszeitraums </w:t>
      </w:r>
    </w:p>
    <w:p w14:paraId="07418AF9" w14:textId="62138217" w:rsidR="00800B9E" w:rsidRPr="00571E5E" w:rsidRDefault="00800B9E" w:rsidP="003B6DF1">
      <w:pPr>
        <w:pStyle w:val="ListParagraph"/>
        <w:numPr>
          <w:ilvl w:val="0"/>
          <w:numId w:val="14"/>
        </w:numPr>
        <w:rPr>
          <w:rFonts w:ascii="Verdana" w:hAnsi="Verdana"/>
          <w:sz w:val="18"/>
          <w:szCs w:val="18"/>
        </w:rPr>
      </w:pPr>
      <w:r>
        <w:rPr>
          <w:rFonts w:ascii="Verdana" w:hAnsi="Verdana"/>
          <w:sz w:val="18"/>
        </w:rPr>
        <w:t>Der Durchführungszeitraum der Arbeiten beträgt ca. (</w:t>
      </w:r>
      <w:r>
        <w:rPr>
          <w:rFonts w:ascii="Verdana" w:hAnsi="Verdana"/>
          <w:b/>
          <w:sz w:val="18"/>
        </w:rPr>
        <w:t>eintragen</w:t>
      </w:r>
      <w:r>
        <w:rPr>
          <w:rFonts w:ascii="Verdana" w:hAnsi="Verdana"/>
          <w:sz w:val="18"/>
        </w:rPr>
        <w:t>) ab dem Beginn der Arbeiten. Dieser Zeitraum gilt ausschließlich solcher Zeiträume, in denen der Auftragnehmer aufgrund einer vollständigen oder teilweisen Schließung des Betriebs keine Arbeiten ausführt (</w:t>
      </w:r>
      <w:r>
        <w:rPr>
          <w:rFonts w:ascii="Verdana" w:hAnsi="Verdana"/>
          <w:b/>
          <w:sz w:val="18"/>
        </w:rPr>
        <w:t>Zeiträume hier eintragen:</w:t>
      </w:r>
      <w:r>
        <w:rPr>
          <w:rFonts w:ascii="Verdana" w:hAnsi="Verdana"/>
          <w:sz w:val="18"/>
        </w:rPr>
        <w:t xml:space="preserve"> …).  </w:t>
      </w:r>
    </w:p>
    <w:p w14:paraId="1BD252BE" w14:textId="77777777" w:rsidR="00526B3D" w:rsidRPr="00526B3D" w:rsidRDefault="00526B3D" w:rsidP="00EE32CF">
      <w:pPr>
        <w:pStyle w:val="ListParagraph"/>
        <w:ind w:left="360"/>
        <w:rPr>
          <w:rFonts w:ascii="Verdana" w:hAnsi="Verdana"/>
          <w:sz w:val="18"/>
          <w:szCs w:val="18"/>
        </w:rPr>
      </w:pPr>
    </w:p>
    <w:p w14:paraId="6A56B42D" w14:textId="20F90CB5" w:rsidR="00933DBA" w:rsidRDefault="00933DBA" w:rsidP="00703CE5">
      <w:pPr>
        <w:rPr>
          <w:rFonts w:ascii="Verdana" w:hAnsi="Verdana"/>
          <w:b/>
          <w:sz w:val="18"/>
          <w:szCs w:val="18"/>
        </w:rPr>
      </w:pPr>
      <w:r>
        <w:rPr>
          <w:rFonts w:ascii="Verdana" w:hAnsi="Verdana"/>
          <w:b/>
          <w:sz w:val="18"/>
        </w:rPr>
        <w:t>Artikel 5: Preis und Bezahlung</w:t>
      </w:r>
    </w:p>
    <w:p w14:paraId="3D8EAF6F" w14:textId="4ED15C42" w:rsidR="005E1774" w:rsidRPr="005E1774" w:rsidRDefault="00933DBA" w:rsidP="003B6DF1">
      <w:pPr>
        <w:numPr>
          <w:ilvl w:val="0"/>
          <w:numId w:val="5"/>
        </w:numPr>
        <w:jc w:val="left"/>
        <w:rPr>
          <w:rFonts w:ascii="Verdana" w:hAnsi="Verdana"/>
          <w:b/>
          <w:bCs/>
          <w:sz w:val="18"/>
          <w:szCs w:val="18"/>
        </w:rPr>
      </w:pPr>
      <w:r>
        <w:rPr>
          <w:rFonts w:ascii="Verdana" w:hAnsi="Verdana"/>
          <w:sz w:val="18"/>
        </w:rPr>
        <w:t>Der Gesamtpreis für Bau des Schiffes beträgt (</w:t>
      </w:r>
      <w:r>
        <w:rPr>
          <w:rFonts w:ascii="Verdana" w:hAnsi="Verdana"/>
          <w:b/>
          <w:sz w:val="18"/>
        </w:rPr>
        <w:t>eintragen</w:t>
      </w:r>
      <w:r>
        <w:rPr>
          <w:rFonts w:ascii="Verdana" w:hAnsi="Verdana"/>
          <w:sz w:val="18"/>
        </w:rPr>
        <w:t xml:space="preserve">) Euro. </w:t>
      </w:r>
    </w:p>
    <w:p w14:paraId="0AF07369" w14:textId="2EDF09FB" w:rsidR="005C03A0" w:rsidRPr="005E1774" w:rsidRDefault="005C03A0" w:rsidP="005E1774">
      <w:pPr>
        <w:ind w:left="360"/>
        <w:jc w:val="left"/>
        <w:rPr>
          <w:rFonts w:ascii="Verdana" w:hAnsi="Verdana"/>
          <w:b/>
          <w:bCs/>
          <w:sz w:val="18"/>
          <w:szCs w:val="18"/>
        </w:rPr>
      </w:pPr>
      <w:r>
        <w:rPr>
          <w:rFonts w:ascii="Verdana" w:hAnsi="Verdana"/>
          <w:b/>
          <w:sz w:val="18"/>
        </w:rPr>
        <w:t>oder:</w:t>
      </w:r>
    </w:p>
    <w:p w14:paraId="540E3FE5" w14:textId="5B7BC36C" w:rsidR="005C03A0" w:rsidRDefault="005C03A0" w:rsidP="004C2BA0">
      <w:pPr>
        <w:ind w:left="360"/>
        <w:jc w:val="left"/>
        <w:rPr>
          <w:rFonts w:ascii="Verdana" w:hAnsi="Verdana"/>
          <w:sz w:val="18"/>
          <w:szCs w:val="18"/>
        </w:rPr>
      </w:pPr>
      <w:r>
        <w:rPr>
          <w:rFonts w:ascii="Verdana" w:hAnsi="Verdana"/>
          <w:sz w:val="18"/>
        </w:rPr>
        <w:t>Der Richtpreis für den Bau des Schiffes beträgt (</w:t>
      </w:r>
      <w:r>
        <w:rPr>
          <w:rFonts w:ascii="Verdana" w:hAnsi="Verdana"/>
          <w:b/>
          <w:sz w:val="18"/>
        </w:rPr>
        <w:t>eintragen</w:t>
      </w:r>
      <w:r>
        <w:rPr>
          <w:rFonts w:ascii="Verdana" w:hAnsi="Verdana"/>
          <w:sz w:val="18"/>
        </w:rPr>
        <w:t xml:space="preserve">) Euro. </w:t>
      </w:r>
    </w:p>
    <w:p w14:paraId="38F2239F" w14:textId="21F70DD9" w:rsidR="00322DCA" w:rsidRPr="00875F35" w:rsidRDefault="00FF4265" w:rsidP="003B6DF1">
      <w:pPr>
        <w:pStyle w:val="ListParagraph"/>
        <w:numPr>
          <w:ilvl w:val="0"/>
          <w:numId w:val="5"/>
        </w:numPr>
        <w:jc w:val="left"/>
        <w:rPr>
          <w:rFonts w:ascii="Verdana" w:hAnsi="Verdana"/>
          <w:sz w:val="18"/>
          <w:szCs w:val="18"/>
        </w:rPr>
      </w:pPr>
      <w:r>
        <w:rPr>
          <w:rFonts w:ascii="Verdana" w:hAnsi="Verdana"/>
          <w:sz w:val="18"/>
        </w:rPr>
        <w:t>Festgelegte Richtpreise können um bis zu (</w:t>
      </w:r>
      <w:r>
        <w:rPr>
          <w:rFonts w:ascii="Verdana" w:hAnsi="Verdana"/>
          <w:b/>
          <w:sz w:val="18"/>
        </w:rPr>
        <w:t>Prozentsatz eintragen</w:t>
      </w:r>
      <w:r>
        <w:rPr>
          <w:rFonts w:ascii="Verdana" w:hAnsi="Verdana"/>
          <w:sz w:val="18"/>
        </w:rPr>
        <w:t xml:space="preserve">) % überschritten werden. </w:t>
      </w:r>
    </w:p>
    <w:p w14:paraId="6246469B" w14:textId="0668AEBB" w:rsidR="00933DBA" w:rsidRDefault="00933DBA" w:rsidP="003B6DF1">
      <w:pPr>
        <w:numPr>
          <w:ilvl w:val="0"/>
          <w:numId w:val="5"/>
        </w:numPr>
        <w:jc w:val="left"/>
        <w:rPr>
          <w:rFonts w:ascii="Verdana" w:hAnsi="Verdana"/>
          <w:sz w:val="18"/>
          <w:szCs w:val="18"/>
        </w:rPr>
      </w:pPr>
      <w:r>
        <w:rPr>
          <w:rFonts w:ascii="Verdana" w:hAnsi="Verdana"/>
          <w:sz w:val="18"/>
        </w:rPr>
        <w:t xml:space="preserve">Die Bezahlung ist folgendermaßen zu leisten: </w:t>
      </w:r>
    </w:p>
    <w:p w14:paraId="7903F939" w14:textId="77777777" w:rsidR="0094317F" w:rsidRPr="005E3D66" w:rsidRDefault="0094317F" w:rsidP="0094317F">
      <w:pPr>
        <w:ind w:left="360"/>
        <w:jc w:val="left"/>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342"/>
      </w:tblGrid>
      <w:tr w:rsidR="00933DBA" w14:paraId="4E926706"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3D0F9A0D" w14:textId="77777777" w:rsidR="00933DBA" w:rsidRDefault="00933DBA" w:rsidP="00703CE5">
            <w:pPr>
              <w:rPr>
                <w:rFonts w:ascii="Verdana" w:hAnsi="Verdana"/>
                <w:sz w:val="18"/>
                <w:szCs w:val="18"/>
              </w:rPr>
            </w:pPr>
            <w:r>
              <w:rPr>
                <w:rFonts w:ascii="Verdana" w:hAnsi="Verdana"/>
                <w:sz w:val="18"/>
              </w:rPr>
              <w:t>Anzahlung:</w:t>
            </w:r>
          </w:p>
        </w:tc>
        <w:tc>
          <w:tcPr>
            <w:tcW w:w="7342" w:type="dxa"/>
            <w:tcBorders>
              <w:top w:val="single" w:sz="4" w:space="0" w:color="auto"/>
              <w:left w:val="single" w:sz="4" w:space="0" w:color="auto"/>
              <w:bottom w:val="single" w:sz="4" w:space="0" w:color="auto"/>
              <w:right w:val="single" w:sz="4" w:space="0" w:color="auto"/>
            </w:tcBorders>
            <w:hideMark/>
          </w:tcPr>
          <w:p w14:paraId="1A95B439" w14:textId="77777777" w:rsidR="00933DBA" w:rsidRDefault="00933DBA" w:rsidP="00703CE5">
            <w:pPr>
              <w:rPr>
                <w:rFonts w:ascii="Verdana" w:hAnsi="Verdana"/>
                <w:sz w:val="18"/>
                <w:szCs w:val="18"/>
              </w:rPr>
            </w:pPr>
            <w:r>
              <w:rPr>
                <w:rFonts w:ascii="Verdana" w:hAnsi="Verdana"/>
                <w:sz w:val="18"/>
              </w:rPr>
              <w:t>(</w:t>
            </w:r>
            <w:r>
              <w:rPr>
                <w:rFonts w:ascii="Verdana" w:hAnsi="Verdana"/>
                <w:b/>
                <w:sz w:val="18"/>
              </w:rPr>
              <w:t>Betrag eintragen</w:t>
            </w:r>
            <w:r>
              <w:rPr>
                <w:rFonts w:ascii="Verdana" w:hAnsi="Verdana"/>
                <w:sz w:val="18"/>
              </w:rPr>
              <w:t>) Euro</w:t>
            </w:r>
          </w:p>
          <w:p w14:paraId="7C2FBDD4" w14:textId="77777777" w:rsidR="00933DBA" w:rsidRDefault="00933DBA" w:rsidP="00703CE5">
            <w:pPr>
              <w:rPr>
                <w:rFonts w:ascii="Verdana" w:hAnsi="Verdana"/>
                <w:sz w:val="18"/>
                <w:szCs w:val="18"/>
              </w:rPr>
            </w:pPr>
            <w:r>
              <w:rPr>
                <w:rFonts w:ascii="Verdana" w:hAnsi="Verdana"/>
                <w:sz w:val="18"/>
              </w:rPr>
              <w:t>Zahlung bei Unterzeichnung des Vertrages</w:t>
            </w:r>
          </w:p>
        </w:tc>
      </w:tr>
      <w:tr w:rsidR="00933DBA" w14:paraId="5A345F32"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61873881" w14:textId="77777777" w:rsidR="00933DBA" w:rsidRDefault="00933DBA" w:rsidP="00703CE5">
            <w:pPr>
              <w:rPr>
                <w:rFonts w:ascii="Verdana" w:hAnsi="Verdana"/>
                <w:sz w:val="18"/>
                <w:szCs w:val="18"/>
              </w:rPr>
            </w:pPr>
            <w:r>
              <w:rPr>
                <w:rFonts w:ascii="Verdana" w:hAnsi="Verdana"/>
                <w:sz w:val="18"/>
              </w:rPr>
              <w:lastRenderedPageBreak/>
              <w:t>Phase I:</w:t>
            </w:r>
          </w:p>
        </w:tc>
        <w:tc>
          <w:tcPr>
            <w:tcW w:w="7342" w:type="dxa"/>
            <w:tcBorders>
              <w:top w:val="single" w:sz="4" w:space="0" w:color="auto"/>
              <w:left w:val="single" w:sz="4" w:space="0" w:color="auto"/>
              <w:bottom w:val="single" w:sz="4" w:space="0" w:color="auto"/>
              <w:right w:val="single" w:sz="4" w:space="0" w:color="auto"/>
            </w:tcBorders>
            <w:hideMark/>
          </w:tcPr>
          <w:p w14:paraId="1B8F9936" w14:textId="77777777" w:rsidR="00933DBA" w:rsidRDefault="00933DBA" w:rsidP="00703CE5">
            <w:pPr>
              <w:rPr>
                <w:rFonts w:ascii="Verdana" w:hAnsi="Verdana"/>
                <w:sz w:val="18"/>
                <w:szCs w:val="18"/>
              </w:rPr>
            </w:pPr>
            <w:r>
              <w:rPr>
                <w:rFonts w:ascii="Verdana" w:hAnsi="Verdana"/>
                <w:sz w:val="18"/>
              </w:rPr>
              <w:t>(</w:t>
            </w:r>
            <w:r>
              <w:rPr>
                <w:rFonts w:ascii="Verdana" w:hAnsi="Verdana"/>
                <w:b/>
                <w:sz w:val="18"/>
              </w:rPr>
              <w:t>Betrag eintragen</w:t>
            </w:r>
            <w:r>
              <w:rPr>
                <w:rFonts w:ascii="Verdana" w:hAnsi="Verdana"/>
                <w:sz w:val="18"/>
              </w:rPr>
              <w:t>) Euro</w:t>
            </w:r>
          </w:p>
          <w:p w14:paraId="6EF5791E" w14:textId="77777777" w:rsidR="00933DBA" w:rsidRDefault="00933DBA" w:rsidP="00703CE5">
            <w:pPr>
              <w:rPr>
                <w:rFonts w:ascii="Verdana" w:hAnsi="Verdana"/>
                <w:sz w:val="18"/>
                <w:szCs w:val="18"/>
              </w:rPr>
            </w:pPr>
            <w:r>
              <w:rPr>
                <w:rFonts w:ascii="Verdana" w:hAnsi="Verdana"/>
                <w:sz w:val="18"/>
              </w:rPr>
              <w:t>Zahlung unmittelbar nach Abschluss von Phase I, spätestens jedoch vor Beginn von Phase II.</w:t>
            </w:r>
          </w:p>
        </w:tc>
      </w:tr>
      <w:tr w:rsidR="001D6794" w14:paraId="70730674" w14:textId="77777777" w:rsidTr="00232BB3">
        <w:tc>
          <w:tcPr>
            <w:tcW w:w="1610" w:type="dxa"/>
            <w:tcBorders>
              <w:top w:val="single" w:sz="4" w:space="0" w:color="auto"/>
              <w:left w:val="single" w:sz="4" w:space="0" w:color="auto"/>
              <w:bottom w:val="single" w:sz="4" w:space="0" w:color="auto"/>
              <w:right w:val="single" w:sz="4" w:space="0" w:color="auto"/>
            </w:tcBorders>
          </w:tcPr>
          <w:p w14:paraId="3010002F" w14:textId="4D378878" w:rsidR="001D6794" w:rsidRDefault="001D6794" w:rsidP="001D6794">
            <w:pPr>
              <w:rPr>
                <w:rFonts w:ascii="Verdana" w:hAnsi="Verdana"/>
                <w:sz w:val="18"/>
                <w:szCs w:val="18"/>
              </w:rPr>
            </w:pPr>
            <w:r>
              <w:rPr>
                <w:rFonts w:ascii="Verdana" w:hAnsi="Verdana"/>
                <w:sz w:val="18"/>
              </w:rPr>
              <w:t>Phase II:</w:t>
            </w:r>
          </w:p>
        </w:tc>
        <w:tc>
          <w:tcPr>
            <w:tcW w:w="7342" w:type="dxa"/>
            <w:tcBorders>
              <w:top w:val="single" w:sz="4" w:space="0" w:color="auto"/>
              <w:left w:val="single" w:sz="4" w:space="0" w:color="auto"/>
              <w:bottom w:val="single" w:sz="4" w:space="0" w:color="auto"/>
              <w:right w:val="single" w:sz="4" w:space="0" w:color="auto"/>
            </w:tcBorders>
          </w:tcPr>
          <w:p w14:paraId="1CB6D341" w14:textId="77777777" w:rsidR="002154DD" w:rsidRDefault="002154DD" w:rsidP="002154DD">
            <w:pPr>
              <w:rPr>
                <w:rFonts w:ascii="Verdana" w:hAnsi="Verdana"/>
                <w:sz w:val="18"/>
                <w:szCs w:val="18"/>
              </w:rPr>
            </w:pPr>
            <w:r>
              <w:rPr>
                <w:rFonts w:ascii="Verdana" w:hAnsi="Verdana"/>
                <w:sz w:val="18"/>
              </w:rPr>
              <w:t>(</w:t>
            </w:r>
            <w:r>
              <w:rPr>
                <w:rFonts w:ascii="Verdana" w:hAnsi="Verdana"/>
                <w:b/>
                <w:sz w:val="18"/>
              </w:rPr>
              <w:t>Betrag eintragen</w:t>
            </w:r>
            <w:r>
              <w:rPr>
                <w:rFonts w:ascii="Verdana" w:hAnsi="Verdana"/>
                <w:sz w:val="18"/>
              </w:rPr>
              <w:t>) Euro</w:t>
            </w:r>
          </w:p>
          <w:p w14:paraId="70E3DBC5" w14:textId="1389E77B" w:rsidR="001D6794" w:rsidRDefault="002154DD" w:rsidP="002154DD">
            <w:pPr>
              <w:rPr>
                <w:rFonts w:ascii="Verdana" w:hAnsi="Verdana"/>
                <w:sz w:val="18"/>
                <w:szCs w:val="18"/>
              </w:rPr>
            </w:pPr>
            <w:r>
              <w:rPr>
                <w:rFonts w:ascii="Verdana" w:hAnsi="Verdana"/>
                <w:sz w:val="18"/>
              </w:rPr>
              <w:t>Zahlung unmittelbar nach Abschluss von Phase II, spätestens jedoch vor Beginn von Phase III.</w:t>
            </w:r>
          </w:p>
        </w:tc>
      </w:tr>
      <w:tr w:rsidR="002154DD" w14:paraId="333C8049" w14:textId="77777777" w:rsidTr="00232BB3">
        <w:tc>
          <w:tcPr>
            <w:tcW w:w="1610" w:type="dxa"/>
            <w:tcBorders>
              <w:top w:val="single" w:sz="4" w:space="0" w:color="auto"/>
              <w:left w:val="single" w:sz="4" w:space="0" w:color="auto"/>
              <w:bottom w:val="single" w:sz="4" w:space="0" w:color="auto"/>
              <w:right w:val="single" w:sz="4" w:space="0" w:color="auto"/>
            </w:tcBorders>
          </w:tcPr>
          <w:p w14:paraId="6D15F735" w14:textId="281CFD5A" w:rsidR="002154DD" w:rsidRDefault="002154DD" w:rsidP="002154DD">
            <w:pPr>
              <w:rPr>
                <w:rFonts w:ascii="Verdana" w:hAnsi="Verdana"/>
                <w:sz w:val="18"/>
                <w:szCs w:val="18"/>
              </w:rPr>
            </w:pPr>
            <w:r>
              <w:rPr>
                <w:rFonts w:ascii="Verdana" w:hAnsi="Verdana"/>
                <w:sz w:val="18"/>
              </w:rPr>
              <w:t>Phase III:</w:t>
            </w:r>
          </w:p>
        </w:tc>
        <w:tc>
          <w:tcPr>
            <w:tcW w:w="7342" w:type="dxa"/>
            <w:tcBorders>
              <w:top w:val="single" w:sz="4" w:space="0" w:color="auto"/>
              <w:left w:val="single" w:sz="4" w:space="0" w:color="auto"/>
              <w:bottom w:val="single" w:sz="4" w:space="0" w:color="auto"/>
              <w:right w:val="single" w:sz="4" w:space="0" w:color="auto"/>
            </w:tcBorders>
          </w:tcPr>
          <w:p w14:paraId="07A16B69" w14:textId="77777777" w:rsidR="002154DD" w:rsidRDefault="002154DD" w:rsidP="002154DD">
            <w:pPr>
              <w:rPr>
                <w:rFonts w:ascii="Verdana" w:hAnsi="Verdana"/>
                <w:sz w:val="18"/>
                <w:szCs w:val="18"/>
              </w:rPr>
            </w:pPr>
            <w:r>
              <w:rPr>
                <w:rFonts w:ascii="Verdana" w:hAnsi="Verdana"/>
                <w:sz w:val="18"/>
              </w:rPr>
              <w:t>(</w:t>
            </w:r>
            <w:r>
              <w:rPr>
                <w:rFonts w:ascii="Verdana" w:hAnsi="Verdana"/>
                <w:b/>
                <w:sz w:val="18"/>
              </w:rPr>
              <w:t>Betrag eintragen</w:t>
            </w:r>
            <w:r>
              <w:rPr>
                <w:rFonts w:ascii="Verdana" w:hAnsi="Verdana"/>
                <w:sz w:val="18"/>
              </w:rPr>
              <w:t>) Euro</w:t>
            </w:r>
          </w:p>
          <w:p w14:paraId="7EB9A6AF" w14:textId="56A2410F" w:rsidR="002154DD" w:rsidRDefault="002154DD" w:rsidP="002154DD">
            <w:pPr>
              <w:rPr>
                <w:rFonts w:ascii="Verdana" w:hAnsi="Verdana"/>
                <w:sz w:val="18"/>
                <w:szCs w:val="18"/>
              </w:rPr>
            </w:pPr>
            <w:r>
              <w:rPr>
                <w:rFonts w:ascii="Verdana" w:hAnsi="Verdana"/>
                <w:sz w:val="18"/>
              </w:rPr>
              <w:t xml:space="preserve">Zahlung bei Ablieferung, spätestens jedoch vor dem Ablegen. </w:t>
            </w:r>
          </w:p>
        </w:tc>
      </w:tr>
    </w:tbl>
    <w:p w14:paraId="527A28AE" w14:textId="0266523A" w:rsidR="00F20CCD" w:rsidRDefault="00F20CCD" w:rsidP="00703CE5">
      <w:pPr>
        <w:rPr>
          <w:rFonts w:ascii="Verdana" w:hAnsi="Verdana"/>
          <w:b/>
          <w:sz w:val="18"/>
          <w:szCs w:val="18"/>
        </w:rPr>
      </w:pPr>
      <w:r>
        <w:rPr>
          <w:rFonts w:ascii="Verdana" w:hAnsi="Verdana"/>
          <w:b/>
          <w:sz w:val="18"/>
        </w:rPr>
        <w:t>oder:</w:t>
      </w:r>
    </w:p>
    <w:p w14:paraId="34802329" w14:textId="4CE87FE9" w:rsidR="00F20CCD" w:rsidRDefault="00F20CCD" w:rsidP="003B6DF1">
      <w:pPr>
        <w:pStyle w:val="ListParagraph"/>
        <w:numPr>
          <w:ilvl w:val="0"/>
          <w:numId w:val="17"/>
        </w:numPr>
        <w:rPr>
          <w:rFonts w:ascii="Verdana" w:hAnsi="Verdana"/>
          <w:bCs/>
          <w:sz w:val="18"/>
          <w:szCs w:val="18"/>
        </w:rPr>
      </w:pPr>
      <w:r>
        <w:rPr>
          <w:rFonts w:ascii="Verdana" w:hAnsi="Verdana"/>
          <w:sz w:val="18"/>
        </w:rPr>
        <w:t xml:space="preserve">Die Bezahlung ist folgendermaßen zu leisten: </w:t>
      </w:r>
    </w:p>
    <w:p w14:paraId="0E7FDD5F" w14:textId="001119F6" w:rsidR="00F20CCD" w:rsidRDefault="00F20CCD" w:rsidP="00F20CCD">
      <w:pPr>
        <w:pStyle w:val="ListParagraph"/>
        <w:ind w:left="360"/>
        <w:rPr>
          <w:rFonts w:ascii="Verdana" w:hAnsi="Verdana"/>
          <w:bCs/>
          <w:sz w:val="18"/>
          <w:szCs w:val="18"/>
        </w:rPr>
      </w:pPr>
      <w:r>
        <w:rPr>
          <w:rFonts w:ascii="Verdana" w:hAnsi="Verdana"/>
          <w:sz w:val="18"/>
        </w:rPr>
        <w:t xml:space="preserve">Anzahlung (fällig bei Vertragsabschluss): </w:t>
      </w:r>
    </w:p>
    <w:p w14:paraId="53CACB8B" w14:textId="0378E9D2" w:rsidR="00F20CCD" w:rsidRDefault="00F20CCD" w:rsidP="00F20CCD">
      <w:pPr>
        <w:pStyle w:val="ListParagraph"/>
        <w:ind w:left="360"/>
        <w:rPr>
          <w:rFonts w:ascii="Verdana" w:hAnsi="Verdana"/>
          <w:bCs/>
          <w:sz w:val="18"/>
          <w:szCs w:val="18"/>
        </w:rPr>
      </w:pPr>
      <w:r>
        <w:rPr>
          <w:rFonts w:ascii="Verdana" w:hAnsi="Verdana"/>
          <w:sz w:val="18"/>
        </w:rPr>
        <w:t xml:space="preserve">Zweite Rate (fällig ...): </w:t>
      </w:r>
    </w:p>
    <w:p w14:paraId="50AEC5C0" w14:textId="7D02DAB2" w:rsidR="00D031C5" w:rsidRDefault="00D031C5" w:rsidP="00F20CCD">
      <w:pPr>
        <w:pStyle w:val="ListParagraph"/>
        <w:ind w:left="360"/>
        <w:rPr>
          <w:rFonts w:ascii="Verdana" w:hAnsi="Verdana"/>
          <w:bCs/>
          <w:sz w:val="18"/>
          <w:szCs w:val="18"/>
        </w:rPr>
      </w:pPr>
      <w:r>
        <w:rPr>
          <w:rFonts w:ascii="Verdana" w:hAnsi="Verdana"/>
          <w:sz w:val="18"/>
        </w:rPr>
        <w:t>Dritte Rate (fällig ...):</w:t>
      </w:r>
    </w:p>
    <w:p w14:paraId="718CC83C" w14:textId="3C963C99" w:rsidR="00D031C5" w:rsidRPr="00F20CCD" w:rsidRDefault="00D031C5" w:rsidP="00F20CCD">
      <w:pPr>
        <w:pStyle w:val="ListParagraph"/>
        <w:ind w:left="360"/>
        <w:rPr>
          <w:rFonts w:ascii="Verdana" w:hAnsi="Verdana"/>
          <w:bCs/>
          <w:sz w:val="18"/>
          <w:szCs w:val="18"/>
        </w:rPr>
      </w:pPr>
      <w:r>
        <w:rPr>
          <w:rFonts w:ascii="Verdana" w:hAnsi="Verdana"/>
          <w:sz w:val="18"/>
        </w:rPr>
        <w:t>usw.</w:t>
      </w:r>
    </w:p>
    <w:p w14:paraId="238D4F3A" w14:textId="3DA43BFB" w:rsidR="00F20CCD" w:rsidRPr="008030EE" w:rsidRDefault="002924FC" w:rsidP="003B6DF1">
      <w:pPr>
        <w:pStyle w:val="ListParagraph"/>
        <w:numPr>
          <w:ilvl w:val="0"/>
          <w:numId w:val="17"/>
        </w:numPr>
        <w:rPr>
          <w:rFonts w:ascii="Verdana" w:hAnsi="Verdana"/>
          <w:bCs/>
          <w:sz w:val="18"/>
          <w:szCs w:val="18"/>
        </w:rPr>
      </w:pPr>
      <w:r>
        <w:rPr>
          <w:rFonts w:ascii="Verdana" w:hAnsi="Verdana"/>
          <w:sz w:val="18"/>
        </w:rPr>
        <w:t xml:space="preserve">Die Preise gelten </w:t>
      </w:r>
      <w:r>
        <w:rPr>
          <w:rFonts w:ascii="Verdana" w:hAnsi="Verdana"/>
          <w:b/>
          <w:sz w:val="18"/>
        </w:rPr>
        <w:t>einschließlich/zzgl.</w:t>
      </w:r>
      <w:r>
        <w:rPr>
          <w:rFonts w:ascii="Verdana" w:hAnsi="Verdana"/>
          <w:sz w:val="18"/>
        </w:rPr>
        <w:t>* MwSt. Die Zahlung erfolgt auf das folgende Bankkonto: IBAN (</w:t>
      </w:r>
      <w:r>
        <w:rPr>
          <w:rFonts w:ascii="Verdana" w:hAnsi="Verdana"/>
          <w:b/>
          <w:sz w:val="18"/>
        </w:rPr>
        <w:t>eintragen</w:t>
      </w:r>
      <w:r>
        <w:rPr>
          <w:rFonts w:ascii="Verdana" w:hAnsi="Verdana"/>
          <w:sz w:val="18"/>
        </w:rPr>
        <w:t>) auf den Namen [</w:t>
      </w:r>
      <w:r>
        <w:rPr>
          <w:rFonts w:ascii="Verdana" w:hAnsi="Verdana"/>
          <w:b/>
          <w:sz w:val="18"/>
        </w:rPr>
        <w:t>eintragen</w:t>
      </w:r>
      <w:r>
        <w:rPr>
          <w:rFonts w:ascii="Verdana" w:hAnsi="Verdana"/>
          <w:sz w:val="18"/>
        </w:rPr>
        <w:t xml:space="preserve">]. </w:t>
      </w:r>
    </w:p>
    <w:p w14:paraId="15CD382F" w14:textId="6365B4AB" w:rsidR="002924FC" w:rsidRDefault="002924FC" w:rsidP="002924FC">
      <w:pPr>
        <w:ind w:left="360"/>
        <w:rPr>
          <w:rFonts w:ascii="Verdana" w:hAnsi="Verdana"/>
          <w:b/>
          <w:sz w:val="18"/>
          <w:szCs w:val="18"/>
        </w:rPr>
      </w:pPr>
      <w:r>
        <w:rPr>
          <w:rFonts w:ascii="Verdana" w:hAnsi="Verdana"/>
          <w:b/>
          <w:sz w:val="18"/>
        </w:rPr>
        <w:t xml:space="preserve">*= Nichtzutreffendes streichen. Bei Verträgen mit Verbrauchern müssen Preise inklusive Mehrwertsteuer angegeben werden.  </w:t>
      </w:r>
    </w:p>
    <w:p w14:paraId="3573060F" w14:textId="278A6C01" w:rsidR="002924FC" w:rsidRDefault="002924FC" w:rsidP="00703CE5">
      <w:pPr>
        <w:rPr>
          <w:rFonts w:ascii="Verdana" w:hAnsi="Verdana"/>
          <w:b/>
          <w:sz w:val="18"/>
          <w:szCs w:val="18"/>
        </w:rPr>
      </w:pPr>
    </w:p>
    <w:p w14:paraId="2A449616" w14:textId="278902BA" w:rsidR="00AA6A8A" w:rsidRDefault="00AA6A8A" w:rsidP="00AA6A8A">
      <w:pPr>
        <w:rPr>
          <w:rFonts w:ascii="Verdana" w:hAnsi="Verdana"/>
          <w:b/>
          <w:sz w:val="18"/>
          <w:szCs w:val="18"/>
        </w:rPr>
      </w:pPr>
      <w:r>
        <w:rPr>
          <w:rFonts w:ascii="Verdana" w:hAnsi="Verdana"/>
          <w:b/>
          <w:sz w:val="18"/>
        </w:rPr>
        <w:t>OPTIONAL: Artikel 6: Eigentumsübergang und Ablieferung des im Bau befindlichen Schiffes</w:t>
      </w:r>
    </w:p>
    <w:p w14:paraId="7F4FE731" w14:textId="31A673C1" w:rsidR="00727590" w:rsidRPr="008B0415" w:rsidRDefault="00AA6A8A" w:rsidP="008C2C1C">
      <w:pPr>
        <w:pStyle w:val="ListParagraph"/>
        <w:numPr>
          <w:ilvl w:val="0"/>
          <w:numId w:val="23"/>
        </w:numPr>
        <w:rPr>
          <w:rFonts w:ascii="Verdana" w:hAnsi="Verdana"/>
          <w:bCs/>
          <w:sz w:val="18"/>
          <w:szCs w:val="18"/>
        </w:rPr>
      </w:pPr>
      <w:r>
        <w:rPr>
          <w:rFonts w:ascii="Verdana" w:hAnsi="Verdana"/>
          <w:sz w:val="18"/>
        </w:rPr>
        <w:t xml:space="preserve">Das Eigentum an dem im Bau befindlichen Schiff wird durch den Auftragnehmer im Voraus auf den Auftraggeber übertragen. Die Ablieferung des im Bau befindlichen Schiffes erfolgt im Voraus durch die folgende Erklärung: Ab dem tatsächlichen Baubeginn des Schiffes nimmt der Auftragnehmer das Schiff für den Auftraggeber in Verwahrung. </w:t>
      </w:r>
    </w:p>
    <w:p w14:paraId="10FAC13F" w14:textId="77777777" w:rsidR="00AA6A8A" w:rsidRDefault="00AA6A8A" w:rsidP="00AA6A8A">
      <w:pPr>
        <w:rPr>
          <w:rFonts w:ascii="Verdana" w:hAnsi="Verdana"/>
          <w:bCs/>
          <w:sz w:val="18"/>
          <w:szCs w:val="18"/>
        </w:rPr>
      </w:pPr>
    </w:p>
    <w:p w14:paraId="7ED43F43" w14:textId="646B4333" w:rsidR="00AA6A8A" w:rsidRPr="003B6DF1" w:rsidRDefault="000E4A33" w:rsidP="00AA6A8A">
      <w:pPr>
        <w:rPr>
          <w:rFonts w:ascii="Verdana" w:hAnsi="Verdana"/>
          <w:b/>
          <w:sz w:val="18"/>
          <w:szCs w:val="18"/>
        </w:rPr>
      </w:pPr>
      <w:r>
        <w:rPr>
          <w:rFonts w:ascii="Verdana" w:hAnsi="Verdana"/>
          <w:b/>
          <w:sz w:val="18"/>
        </w:rPr>
        <w:t>OPTIONAL: Artikel 7: Eintragung des im Bau befindlichen Schiffes ins Schiffsregister</w:t>
      </w:r>
    </w:p>
    <w:p w14:paraId="2F8BE214" w14:textId="24C8B887" w:rsidR="00AA6A8A" w:rsidRPr="00A02BC3" w:rsidRDefault="00AA6A8A" w:rsidP="00AA6A8A">
      <w:pPr>
        <w:pStyle w:val="ListParagraph"/>
        <w:numPr>
          <w:ilvl w:val="0"/>
          <w:numId w:val="26"/>
        </w:numPr>
        <w:rPr>
          <w:rFonts w:ascii="Verdana" w:hAnsi="Verdana"/>
          <w:bCs/>
          <w:sz w:val="18"/>
          <w:szCs w:val="18"/>
        </w:rPr>
      </w:pPr>
      <w:r>
        <w:rPr>
          <w:rFonts w:ascii="Verdana" w:hAnsi="Verdana"/>
          <w:sz w:val="18"/>
        </w:rPr>
        <w:t xml:space="preserve">Falls gewünscht, kann der Auftraggeber das Schiff ins Schiffsregister eintragen lassen. Hierum muss sich der Auftraggeber selbst kümmern und er trägt alle eventuell anfallenden Kosten. Der Auftragnehmer hat bei der Eintragung mitzuwirken, indem er z. B. – ggf. unentgeltlich – eine Erklärung zu den Arbeiten abgibt oder Mitarbeitern des Schiffsregisters zum Zweck einer vorherigen Inspektion oder der Anbringung einer Kennzeichnung Zutritt gewährt.  </w:t>
      </w:r>
    </w:p>
    <w:p w14:paraId="246CF31B" w14:textId="77777777" w:rsidR="00AA6A8A" w:rsidRDefault="00AA6A8A" w:rsidP="00AA6A8A">
      <w:pPr>
        <w:rPr>
          <w:rFonts w:ascii="Verdana" w:hAnsi="Verdana"/>
          <w:b/>
          <w:sz w:val="18"/>
          <w:szCs w:val="18"/>
        </w:rPr>
      </w:pPr>
    </w:p>
    <w:p w14:paraId="43516735" w14:textId="3F5A7251" w:rsidR="00987CCD" w:rsidRDefault="00667922" w:rsidP="00703CE5">
      <w:pPr>
        <w:rPr>
          <w:rFonts w:ascii="Verdana" w:hAnsi="Verdana"/>
          <w:b/>
          <w:sz w:val="18"/>
          <w:szCs w:val="18"/>
        </w:rPr>
      </w:pPr>
      <w:r>
        <w:rPr>
          <w:rFonts w:ascii="Verdana" w:hAnsi="Verdana"/>
          <w:b/>
          <w:sz w:val="18"/>
        </w:rPr>
        <w:t>OPTIONAL: Artikel 8: Finanzierungsvorbehalt</w:t>
      </w:r>
    </w:p>
    <w:p w14:paraId="61E5A1F2" w14:textId="5BE87136" w:rsidR="00987CCD" w:rsidRPr="00F46C79" w:rsidRDefault="001F4719" w:rsidP="003B6DF1">
      <w:pPr>
        <w:pStyle w:val="ListParagraph"/>
        <w:numPr>
          <w:ilvl w:val="0"/>
          <w:numId w:val="13"/>
        </w:numPr>
        <w:rPr>
          <w:rFonts w:ascii="Verdana" w:hAnsi="Verdana"/>
          <w:bCs/>
          <w:sz w:val="18"/>
          <w:szCs w:val="18"/>
        </w:rPr>
      </w:pPr>
      <w:r>
        <w:rPr>
          <w:rFonts w:ascii="Verdana" w:hAnsi="Verdana"/>
          <w:sz w:val="18"/>
        </w:rPr>
        <w:t>Der vorliegende Vertrag kann durch den Auftraggeber gekündigt werden, wenn bis spätestens:</w:t>
      </w:r>
    </w:p>
    <w:p w14:paraId="7E88A411" w14:textId="08A5B912" w:rsidR="0095709D" w:rsidRPr="00F46C79" w:rsidRDefault="0095709D" w:rsidP="003B6DF1">
      <w:pPr>
        <w:pStyle w:val="ListParagraph"/>
        <w:numPr>
          <w:ilvl w:val="1"/>
          <w:numId w:val="13"/>
        </w:numPr>
        <w:rPr>
          <w:rFonts w:ascii="Verdana" w:hAnsi="Verdana"/>
          <w:bCs/>
          <w:sz w:val="18"/>
          <w:szCs w:val="18"/>
        </w:rPr>
      </w:pPr>
      <w:r>
        <w:rPr>
          <w:rFonts w:ascii="Verdana" w:hAnsi="Verdana"/>
          <w:sz w:val="18"/>
        </w:rPr>
        <w:t>[</w:t>
      </w:r>
      <w:r>
        <w:rPr>
          <w:rFonts w:ascii="Verdana" w:hAnsi="Verdana"/>
          <w:b/>
          <w:sz w:val="18"/>
        </w:rPr>
        <w:t>Datum</w:t>
      </w:r>
      <w:r>
        <w:rPr>
          <w:rFonts w:ascii="Verdana" w:hAnsi="Verdana"/>
          <w:sz w:val="18"/>
        </w:rPr>
        <w:t>] der Auftraggeber zur Finanzierung des Baus zu einem Betrag in Höhe von [</w:t>
      </w:r>
      <w:r>
        <w:rPr>
          <w:rFonts w:ascii="Verdana" w:hAnsi="Verdana"/>
          <w:b/>
          <w:sz w:val="18"/>
        </w:rPr>
        <w:t>eintragen</w:t>
      </w:r>
      <w:r>
        <w:rPr>
          <w:rFonts w:ascii="Verdana" w:hAnsi="Verdana"/>
          <w:sz w:val="18"/>
        </w:rPr>
        <w:t xml:space="preserve">] Euro kein verbindliches Angebot für ein Hypothekendarlehen eines anerkannten Kreditinstituts erhalten hat; dieses ist durch den </w:t>
      </w:r>
      <w:r w:rsidRPr="00EB79AC">
        <w:rPr>
          <w:rFonts w:ascii="Verdana" w:hAnsi="Verdana"/>
          <w:sz w:val="18"/>
          <w:highlight w:val="yellow"/>
        </w:rPr>
        <w:t>Auftraggeber</w:t>
      </w:r>
      <w:bookmarkStart w:id="0" w:name="_GoBack"/>
      <w:bookmarkEnd w:id="0"/>
      <w:r>
        <w:rPr>
          <w:rFonts w:ascii="Verdana" w:hAnsi="Verdana"/>
          <w:sz w:val="18"/>
        </w:rPr>
        <w:t xml:space="preserve"> bei einer Bank oder einem Hypothekeninstitut mit Sitz in den Niederlanden zu den aktuell gültigen Konditionen und Zinssätzen einzuholen. Unter einem Kreditinstitut ist eine Bank oder eine Versicherungsgesellschaft im Sinne von Abschnitt 1:1  Wft. (nld. Finanzaufsichtsgesetz) zu verstehen. </w:t>
      </w:r>
    </w:p>
    <w:p w14:paraId="1B75B5CB" w14:textId="493DEBE9" w:rsidR="0051667B" w:rsidRPr="00271449" w:rsidRDefault="00271449" w:rsidP="003B6DF1">
      <w:pPr>
        <w:pStyle w:val="ListParagraph"/>
        <w:numPr>
          <w:ilvl w:val="0"/>
          <w:numId w:val="13"/>
        </w:numPr>
        <w:rPr>
          <w:rFonts w:ascii="Verdana" w:hAnsi="Verdana"/>
          <w:bCs/>
          <w:sz w:val="18"/>
          <w:szCs w:val="18"/>
        </w:rPr>
      </w:pPr>
      <w:r>
        <w:rPr>
          <w:rFonts w:ascii="Verdana" w:hAnsi="Verdana"/>
          <w:sz w:val="18"/>
        </w:rPr>
        <w:t>Der Auftraggeber verpflichtet sich, alle zumutbaren Schritte zu unternehmen, um die vorgenannte Finanzierung zu erhalten. Wenn der Auftraggeber diese Auflösung in Anspruch nehmen will, muss er dafür sorgen, dass die Mitteilung, mit der er die Auflösung beantragt, spätestens am ersten Werktag nach dem in der betreffenden auflösenden Bedingung genannten Datum bei der anderen Partei eingeht. Diese Mitteilung hat schriftlich oder elektronisch über gängige Kommunikationsmittel zu erfolgen und es müssen einschlägige Belege beigefügt werden. Unter „einschlägige Belege“ ist zu verstehen: dass dem Auftragnehmer [</w:t>
      </w:r>
      <w:r>
        <w:rPr>
          <w:rFonts w:ascii="Verdana" w:hAnsi="Verdana"/>
          <w:b/>
          <w:sz w:val="18"/>
        </w:rPr>
        <w:t>Anzahl eintragen]</w:t>
      </w:r>
      <w:r>
        <w:rPr>
          <w:rFonts w:ascii="Verdana" w:hAnsi="Verdana"/>
          <w:sz w:val="18"/>
        </w:rPr>
        <w:t xml:space="preserve"> Ablehnung(en) durch ein anerkanntes Kreditinstitut vorzulegen sind. In der Ablehnung muss mindestens Folgendes aufgeführt sein:</w:t>
      </w:r>
    </w:p>
    <w:p w14:paraId="525B5394" w14:textId="77777777" w:rsidR="00A76679" w:rsidRDefault="00BB4C8F" w:rsidP="003B6DF1">
      <w:pPr>
        <w:pStyle w:val="ListParagraph"/>
        <w:numPr>
          <w:ilvl w:val="1"/>
          <w:numId w:val="13"/>
        </w:numPr>
        <w:rPr>
          <w:rFonts w:ascii="Verdana" w:hAnsi="Verdana"/>
          <w:bCs/>
          <w:sz w:val="18"/>
          <w:szCs w:val="18"/>
        </w:rPr>
      </w:pPr>
      <w:r>
        <w:rPr>
          <w:rFonts w:ascii="Verdana" w:hAnsi="Verdana"/>
          <w:sz w:val="18"/>
        </w:rPr>
        <w:t>der/die Name(n) der Person(en), die den Antrag stellt/stellen (bzw. die Person(en), in deren Namen er gestellt wurde);</w:t>
      </w:r>
    </w:p>
    <w:p w14:paraId="59E1406F" w14:textId="58733191" w:rsidR="00BB4C8F" w:rsidRPr="00A76679" w:rsidRDefault="00BB4C8F" w:rsidP="003B6DF1">
      <w:pPr>
        <w:pStyle w:val="ListParagraph"/>
        <w:numPr>
          <w:ilvl w:val="1"/>
          <w:numId w:val="13"/>
        </w:numPr>
        <w:rPr>
          <w:rFonts w:ascii="Verdana" w:hAnsi="Verdana"/>
          <w:bCs/>
          <w:sz w:val="18"/>
          <w:szCs w:val="18"/>
        </w:rPr>
      </w:pPr>
      <w:r>
        <w:rPr>
          <w:rFonts w:ascii="Verdana" w:hAnsi="Verdana"/>
          <w:sz w:val="18"/>
        </w:rPr>
        <w:t>auf der Grundlage welcher Einkünfte der Antrag gestellt wurde;</w:t>
      </w:r>
    </w:p>
    <w:p w14:paraId="6A488E2C" w14:textId="4469B876" w:rsidR="00BB4C8F" w:rsidRDefault="00A76679" w:rsidP="003B6DF1">
      <w:pPr>
        <w:pStyle w:val="ListParagraph"/>
        <w:numPr>
          <w:ilvl w:val="1"/>
          <w:numId w:val="13"/>
        </w:numPr>
        <w:rPr>
          <w:rFonts w:ascii="Verdana" w:hAnsi="Verdana"/>
          <w:bCs/>
          <w:sz w:val="18"/>
          <w:szCs w:val="18"/>
        </w:rPr>
      </w:pPr>
      <w:r>
        <w:rPr>
          <w:rFonts w:ascii="Verdana" w:hAnsi="Verdana"/>
          <w:sz w:val="18"/>
        </w:rPr>
        <w:t>die Höhe der beantragten Hypothek;</w:t>
      </w:r>
    </w:p>
    <w:p w14:paraId="26D66308" w14:textId="42BCD326" w:rsidR="00A76679" w:rsidRPr="00BB4C8F" w:rsidRDefault="00A76679" w:rsidP="003B6DF1">
      <w:pPr>
        <w:pStyle w:val="ListParagraph"/>
        <w:numPr>
          <w:ilvl w:val="1"/>
          <w:numId w:val="13"/>
        </w:numPr>
        <w:rPr>
          <w:rFonts w:ascii="Verdana" w:hAnsi="Verdana"/>
          <w:bCs/>
          <w:sz w:val="18"/>
          <w:szCs w:val="18"/>
        </w:rPr>
      </w:pPr>
      <w:r>
        <w:rPr>
          <w:rFonts w:ascii="Verdana" w:hAnsi="Verdana"/>
          <w:sz w:val="18"/>
        </w:rPr>
        <w:t xml:space="preserve">Der Grund für die Ablehnung. </w:t>
      </w:r>
    </w:p>
    <w:p w14:paraId="1D775B25" w14:textId="77777777" w:rsidR="00EB16EA" w:rsidRPr="00EB16EA" w:rsidRDefault="00EB16EA" w:rsidP="00EB16EA">
      <w:pPr>
        <w:pStyle w:val="ListParagraph"/>
        <w:ind w:left="360"/>
        <w:rPr>
          <w:rFonts w:ascii="Verdana" w:hAnsi="Verdana"/>
          <w:sz w:val="18"/>
          <w:szCs w:val="18"/>
        </w:rPr>
      </w:pPr>
    </w:p>
    <w:p w14:paraId="02507BCC" w14:textId="5246AA22" w:rsidR="002C2961" w:rsidRDefault="002C2961" w:rsidP="002C2961">
      <w:pPr>
        <w:rPr>
          <w:rFonts w:ascii="Verdana" w:hAnsi="Verdana"/>
          <w:b/>
          <w:sz w:val="18"/>
          <w:szCs w:val="18"/>
        </w:rPr>
      </w:pPr>
      <w:r>
        <w:rPr>
          <w:rFonts w:ascii="Verdana" w:hAnsi="Verdana"/>
          <w:b/>
          <w:sz w:val="18"/>
        </w:rPr>
        <w:t>Artikel 9: Besichtigung und Inspektion während des Baus</w:t>
      </w:r>
    </w:p>
    <w:p w14:paraId="64A9F76E" w14:textId="45C10EDB" w:rsidR="002C2961" w:rsidRPr="00D451D6" w:rsidRDefault="002C2961" w:rsidP="003B6DF1">
      <w:pPr>
        <w:pStyle w:val="ListParagraph"/>
        <w:numPr>
          <w:ilvl w:val="0"/>
          <w:numId w:val="12"/>
        </w:numPr>
        <w:rPr>
          <w:rFonts w:ascii="Verdana" w:hAnsi="Verdana"/>
          <w:bCs/>
          <w:sz w:val="18"/>
          <w:szCs w:val="18"/>
        </w:rPr>
      </w:pPr>
      <w:r>
        <w:rPr>
          <w:rFonts w:ascii="Verdana" w:hAnsi="Verdana"/>
          <w:sz w:val="18"/>
        </w:rPr>
        <w:t xml:space="preserve">Der Auftraggeber ist berechtigt, das Schiff während des Baus zu besichtigen und zu inspizieren. Besichtigungen und Inspektionen finden an Werktagen während der üblichen Arbeitszeiten (09.00-17.00 Uhr) und nur nach vorheriger Absprache mit dem Auftragnehmer statt. Der Auftraggeber darf den Fortgang der Arbeiten nicht stören.   </w:t>
      </w:r>
    </w:p>
    <w:p w14:paraId="5B12FBBE" w14:textId="77777777" w:rsidR="002C2961" w:rsidRDefault="002C2961" w:rsidP="00703CE5">
      <w:pPr>
        <w:rPr>
          <w:rFonts w:ascii="Verdana" w:hAnsi="Verdana"/>
          <w:sz w:val="18"/>
          <w:szCs w:val="18"/>
        </w:rPr>
      </w:pPr>
    </w:p>
    <w:p w14:paraId="14ABD809" w14:textId="34E9D9DD" w:rsidR="00933DBA" w:rsidRDefault="00933DBA" w:rsidP="00703CE5">
      <w:pPr>
        <w:rPr>
          <w:rFonts w:ascii="Verdana" w:hAnsi="Verdana"/>
          <w:b/>
          <w:sz w:val="18"/>
          <w:szCs w:val="18"/>
        </w:rPr>
      </w:pPr>
      <w:r>
        <w:rPr>
          <w:rFonts w:ascii="Verdana" w:hAnsi="Verdana"/>
          <w:b/>
          <w:sz w:val="18"/>
        </w:rPr>
        <w:t>Artikel 10: Abschluss der letzten Phase und Ablieferung</w:t>
      </w:r>
    </w:p>
    <w:p w14:paraId="11078234" w14:textId="77777777" w:rsidR="00FD33FD" w:rsidRDefault="00FD33FD" w:rsidP="003B6DF1">
      <w:pPr>
        <w:numPr>
          <w:ilvl w:val="0"/>
          <w:numId w:val="6"/>
        </w:numPr>
        <w:rPr>
          <w:rFonts w:ascii="Verdana" w:hAnsi="Verdana"/>
          <w:i/>
          <w:sz w:val="18"/>
          <w:szCs w:val="18"/>
        </w:rPr>
      </w:pPr>
      <w:r>
        <w:rPr>
          <w:rFonts w:ascii="Verdana" w:hAnsi="Verdana"/>
          <w:i/>
          <w:sz w:val="18"/>
        </w:rPr>
        <w:t xml:space="preserve">Die letzte Phase kann mit einer Probefahrt, einer Endkontrolle mit einem externen Sachverständigen oder auf andere Weise abgeschlossen werden. Bitte tragen Sie hier ein, wie Sie die letzte Phase mit dem Auftraggeber abschließen und welche Vereinbarungen Sie darüber treffen werden. Alternativ können Sie zum Abschluss der letzten Phase auch eine Erklärung über die Fertigstellung und Abnahme durch den Auftraggeber unterschreiben lassen. </w:t>
      </w:r>
    </w:p>
    <w:p w14:paraId="1F8B942F" w14:textId="114A5C03" w:rsidR="00933DBA" w:rsidRDefault="00933DBA" w:rsidP="003B6DF1">
      <w:pPr>
        <w:numPr>
          <w:ilvl w:val="0"/>
          <w:numId w:val="6"/>
        </w:numPr>
        <w:rPr>
          <w:rFonts w:ascii="Verdana" w:hAnsi="Verdana"/>
          <w:sz w:val="18"/>
          <w:szCs w:val="18"/>
        </w:rPr>
      </w:pPr>
      <w:r>
        <w:rPr>
          <w:rFonts w:ascii="Verdana" w:hAnsi="Verdana"/>
          <w:sz w:val="18"/>
        </w:rPr>
        <w:t>Das Schiff ist an die folgende Adresse zu liefern: (</w:t>
      </w:r>
      <w:r>
        <w:rPr>
          <w:rFonts w:ascii="Verdana" w:hAnsi="Verdana"/>
          <w:b/>
          <w:sz w:val="18"/>
        </w:rPr>
        <w:t>eintragen</w:t>
      </w:r>
      <w:r>
        <w:rPr>
          <w:rFonts w:ascii="Verdana" w:hAnsi="Verdana"/>
          <w:sz w:val="18"/>
        </w:rPr>
        <w:t xml:space="preserve">). </w:t>
      </w:r>
    </w:p>
    <w:p w14:paraId="6CB887B3" w14:textId="5A42C23B" w:rsidR="003B1A57" w:rsidRDefault="003B1A57" w:rsidP="003B6DF1">
      <w:pPr>
        <w:numPr>
          <w:ilvl w:val="0"/>
          <w:numId w:val="6"/>
        </w:numPr>
        <w:rPr>
          <w:rFonts w:ascii="Verdana" w:hAnsi="Verdana"/>
          <w:sz w:val="18"/>
          <w:szCs w:val="18"/>
        </w:rPr>
      </w:pPr>
      <w:r>
        <w:rPr>
          <w:rFonts w:ascii="Verdana" w:hAnsi="Verdana"/>
          <w:sz w:val="18"/>
        </w:rPr>
        <w:t xml:space="preserve">Sofern die Parteien in diesem Vertrag nicht vereinbart haben, dass das Eigentum an dem im Bau befindlichen Schiff im Voraus auf den Kunden übertragen werden soll, erfolgt der Eigentumsübergang bei der Ablieferung. Die Art der Ablieferung ist in den anwendbaren Allgemeinen Geschäftsbedingungen geregelt. </w:t>
      </w:r>
    </w:p>
    <w:p w14:paraId="48C08A6B" w14:textId="0D581133" w:rsidR="00933DBA" w:rsidRDefault="00933DBA" w:rsidP="003B6DF1">
      <w:pPr>
        <w:numPr>
          <w:ilvl w:val="0"/>
          <w:numId w:val="6"/>
        </w:numPr>
        <w:rPr>
          <w:rFonts w:ascii="Verdana" w:hAnsi="Verdana"/>
          <w:sz w:val="18"/>
          <w:szCs w:val="18"/>
        </w:rPr>
      </w:pPr>
      <w:r>
        <w:rPr>
          <w:rFonts w:ascii="Verdana" w:hAnsi="Verdana"/>
          <w:sz w:val="18"/>
        </w:rPr>
        <w:t xml:space="preserve">Der Auftraggeber hat selbst für den Transport des Schiffes (auf dem Wasserweg oder im Straßentransport) an einen anderen Ort als die in Absatz 1 genannte Adresse zu sorgen. </w:t>
      </w:r>
    </w:p>
    <w:p w14:paraId="22488D72" w14:textId="77777777" w:rsidR="00AA6A8A" w:rsidRDefault="00AA6A8A" w:rsidP="00703CE5">
      <w:pPr>
        <w:rPr>
          <w:rFonts w:ascii="Verdana" w:hAnsi="Verdana"/>
          <w:b/>
          <w:sz w:val="18"/>
          <w:szCs w:val="18"/>
        </w:rPr>
      </w:pPr>
    </w:p>
    <w:p w14:paraId="0E0D3E0C" w14:textId="463E75A2" w:rsidR="00667922" w:rsidRPr="00667922" w:rsidRDefault="00667922" w:rsidP="006A5EF7">
      <w:pPr>
        <w:rPr>
          <w:rFonts w:ascii="Verdana" w:hAnsi="Verdana"/>
          <w:b/>
          <w:sz w:val="18"/>
          <w:szCs w:val="18"/>
        </w:rPr>
      </w:pPr>
      <w:r>
        <w:rPr>
          <w:rFonts w:ascii="Verdana" w:hAnsi="Verdana"/>
          <w:b/>
          <w:sz w:val="18"/>
        </w:rPr>
        <w:t>Artikel 11: Ausführung von Arbeiten am Schiff durch Andere</w:t>
      </w:r>
    </w:p>
    <w:p w14:paraId="38F5630D" w14:textId="3C6EC4D4" w:rsidR="00B04E21" w:rsidRPr="006A5EF7" w:rsidRDefault="006A5EF7" w:rsidP="006A5EF7">
      <w:pPr>
        <w:rPr>
          <w:rFonts w:ascii="Verdana" w:hAnsi="Verdana"/>
          <w:bCs/>
          <w:sz w:val="18"/>
          <w:szCs w:val="18"/>
        </w:rPr>
      </w:pPr>
      <w:r>
        <w:rPr>
          <w:rFonts w:ascii="Verdana" w:hAnsi="Verdana"/>
          <w:sz w:val="18"/>
        </w:rPr>
        <w:t xml:space="preserve">Der Auftraggeber darf ohne Zustimmung des Auftragnehmers nicht selbst Arbeiten am Schiff durchführen oder durch Dritte ausführen lassen.   </w:t>
      </w:r>
    </w:p>
    <w:p w14:paraId="625573EE" w14:textId="77777777" w:rsidR="00B04E21" w:rsidRDefault="00B04E21" w:rsidP="00703CE5">
      <w:pPr>
        <w:rPr>
          <w:rFonts w:ascii="Verdana" w:hAnsi="Verdana"/>
          <w:b/>
          <w:sz w:val="18"/>
          <w:szCs w:val="18"/>
        </w:rPr>
      </w:pPr>
    </w:p>
    <w:p w14:paraId="3871D5A5" w14:textId="0A306512" w:rsidR="00933DBA" w:rsidRDefault="00933DBA" w:rsidP="00703CE5">
      <w:pPr>
        <w:rPr>
          <w:rFonts w:ascii="Verdana" w:hAnsi="Verdana"/>
          <w:b/>
          <w:sz w:val="18"/>
          <w:szCs w:val="18"/>
        </w:rPr>
      </w:pPr>
      <w:r>
        <w:rPr>
          <w:rFonts w:ascii="Verdana" w:hAnsi="Verdana"/>
          <w:b/>
          <w:sz w:val="18"/>
        </w:rPr>
        <w:t xml:space="preserve">Artikel 12: Geheimhaltung und bereitzustellende Dokumente </w:t>
      </w:r>
    </w:p>
    <w:p w14:paraId="65AD0CB6" w14:textId="068F54F3" w:rsidR="003C1214" w:rsidRPr="00DF58CF" w:rsidRDefault="003C1214" w:rsidP="003B6DF1">
      <w:pPr>
        <w:pStyle w:val="ListParagraph"/>
        <w:numPr>
          <w:ilvl w:val="0"/>
          <w:numId w:val="7"/>
        </w:numPr>
        <w:rPr>
          <w:rFonts w:ascii="Verdana" w:hAnsi="Verdana"/>
          <w:sz w:val="18"/>
          <w:szCs w:val="18"/>
        </w:rPr>
      </w:pPr>
      <w:r>
        <w:rPr>
          <w:rFonts w:ascii="Verdana" w:hAnsi="Verdana"/>
          <w:sz w:val="18"/>
        </w:rPr>
        <w:t xml:space="preserve">Alle Informationen, die dem Auftraggeber durch den Auftragnehmer oder in dessen Namen zur Verfügung gestellt werden, gleich welcher Art und in welcher Form, bleiben bis zur Ablieferung des Schiffes vertraulich und dürfen vom Auftraggeber zu keinem anderen Zweck als zur Erfüllung des Vertrages verwendet werden. Der Auftraggeber ist nicht berechtigt, diese Informationen offenzulegen oder zu vervielfältigen. </w:t>
      </w:r>
    </w:p>
    <w:p w14:paraId="021DF4A2" w14:textId="1C96457C" w:rsidR="00933DBA" w:rsidRDefault="00933DBA" w:rsidP="003B6DF1">
      <w:pPr>
        <w:numPr>
          <w:ilvl w:val="0"/>
          <w:numId w:val="7"/>
        </w:numPr>
        <w:rPr>
          <w:rFonts w:ascii="Verdana" w:hAnsi="Verdana"/>
          <w:sz w:val="18"/>
          <w:szCs w:val="18"/>
        </w:rPr>
      </w:pPr>
      <w:r>
        <w:rPr>
          <w:rFonts w:ascii="Verdana" w:hAnsi="Verdana"/>
          <w:sz w:val="18"/>
        </w:rPr>
        <w:t>Bei der Ablieferung des Schiffes hat der Auftragnehmer die folgenden Dokumente mitzuliefern</w:t>
      </w:r>
      <w:r>
        <w:rPr>
          <w:rFonts w:ascii="Verdana" w:hAnsi="Verdana"/>
          <w:b/>
          <w:sz w:val="18"/>
        </w:rPr>
        <w:t>*</w:t>
      </w:r>
      <w:r>
        <w:rPr>
          <w:rFonts w:ascii="Verdana" w:hAnsi="Verdana"/>
          <w:sz w:val="18"/>
        </w:rPr>
        <w:t>:</w:t>
      </w:r>
    </w:p>
    <w:p w14:paraId="523EAE96" w14:textId="219B91F0" w:rsidR="00933DBA" w:rsidRDefault="00777707" w:rsidP="003B6DF1">
      <w:pPr>
        <w:numPr>
          <w:ilvl w:val="0"/>
          <w:numId w:val="8"/>
        </w:numPr>
        <w:rPr>
          <w:rFonts w:ascii="Verdana" w:hAnsi="Verdana"/>
          <w:sz w:val="18"/>
          <w:szCs w:val="18"/>
        </w:rPr>
      </w:pPr>
      <w:r>
        <w:rPr>
          <w:rFonts w:ascii="Verdana" w:hAnsi="Verdana"/>
          <w:sz w:val="18"/>
        </w:rPr>
        <w:t>Spezifikationen;</w:t>
      </w:r>
    </w:p>
    <w:p w14:paraId="683A68E5" w14:textId="7C7C5B1A" w:rsidR="00777707" w:rsidRDefault="00777707" w:rsidP="003B6DF1">
      <w:pPr>
        <w:numPr>
          <w:ilvl w:val="0"/>
          <w:numId w:val="8"/>
        </w:numPr>
        <w:rPr>
          <w:rFonts w:ascii="Verdana" w:hAnsi="Verdana"/>
          <w:sz w:val="18"/>
          <w:szCs w:val="18"/>
        </w:rPr>
      </w:pPr>
      <w:r>
        <w:rPr>
          <w:rFonts w:ascii="Verdana" w:hAnsi="Verdana"/>
          <w:sz w:val="18"/>
        </w:rPr>
        <w:t>Zeichnungen;</w:t>
      </w:r>
    </w:p>
    <w:p w14:paraId="49BFE583" w14:textId="4A40030F" w:rsidR="00777707" w:rsidRDefault="009B707E" w:rsidP="003B6DF1">
      <w:pPr>
        <w:numPr>
          <w:ilvl w:val="0"/>
          <w:numId w:val="8"/>
        </w:numPr>
        <w:rPr>
          <w:rFonts w:ascii="Verdana" w:hAnsi="Verdana"/>
          <w:sz w:val="18"/>
          <w:szCs w:val="18"/>
        </w:rPr>
      </w:pPr>
      <w:r>
        <w:rPr>
          <w:rFonts w:ascii="Verdana" w:hAnsi="Verdana"/>
          <w:sz w:val="18"/>
        </w:rPr>
        <w:t>Technische Beschreibungen;</w:t>
      </w:r>
    </w:p>
    <w:p w14:paraId="14C22966" w14:textId="3C588140" w:rsidR="009B707E" w:rsidRDefault="009B707E" w:rsidP="003B6DF1">
      <w:pPr>
        <w:numPr>
          <w:ilvl w:val="0"/>
          <w:numId w:val="8"/>
        </w:numPr>
        <w:rPr>
          <w:rFonts w:ascii="Verdana" w:hAnsi="Verdana"/>
          <w:sz w:val="18"/>
          <w:szCs w:val="18"/>
        </w:rPr>
      </w:pPr>
      <w:r>
        <w:rPr>
          <w:rFonts w:ascii="Verdana" w:hAnsi="Verdana"/>
          <w:sz w:val="18"/>
        </w:rPr>
        <w:t>Berechnungen;</w:t>
      </w:r>
    </w:p>
    <w:p w14:paraId="2A634D44" w14:textId="0FA147AF" w:rsidR="009B707E" w:rsidRDefault="009B707E" w:rsidP="003B6DF1">
      <w:pPr>
        <w:numPr>
          <w:ilvl w:val="0"/>
          <w:numId w:val="8"/>
        </w:numPr>
        <w:rPr>
          <w:rFonts w:ascii="Verdana" w:hAnsi="Verdana"/>
          <w:sz w:val="18"/>
          <w:szCs w:val="18"/>
        </w:rPr>
      </w:pPr>
      <w:r>
        <w:rPr>
          <w:rFonts w:ascii="Verdana" w:hAnsi="Verdana"/>
          <w:sz w:val="18"/>
        </w:rPr>
        <w:t>Prüfergebnisse;</w:t>
      </w:r>
    </w:p>
    <w:p w14:paraId="3947B9C6" w14:textId="12FCD512" w:rsidR="00630D05" w:rsidRDefault="00630D05" w:rsidP="003B6DF1">
      <w:pPr>
        <w:numPr>
          <w:ilvl w:val="0"/>
          <w:numId w:val="8"/>
        </w:numPr>
        <w:rPr>
          <w:rFonts w:ascii="Verdana" w:hAnsi="Verdana"/>
          <w:sz w:val="18"/>
          <w:szCs w:val="18"/>
        </w:rPr>
      </w:pPr>
      <w:r>
        <w:rPr>
          <w:rFonts w:ascii="Verdana" w:hAnsi="Verdana"/>
          <w:sz w:val="18"/>
        </w:rPr>
        <w:t>usw.</w:t>
      </w:r>
    </w:p>
    <w:p w14:paraId="49BC9220" w14:textId="762806CD" w:rsidR="00933DBA" w:rsidRDefault="008650FD" w:rsidP="003B6DF1">
      <w:pPr>
        <w:numPr>
          <w:ilvl w:val="0"/>
          <w:numId w:val="8"/>
        </w:numPr>
        <w:rPr>
          <w:rFonts w:ascii="Verdana" w:hAnsi="Verdana"/>
          <w:sz w:val="18"/>
          <w:szCs w:val="18"/>
        </w:rPr>
      </w:pPr>
      <w:r>
        <w:rPr>
          <w:rFonts w:ascii="Verdana" w:hAnsi="Verdana"/>
          <w:sz w:val="18"/>
        </w:rPr>
        <w:t>andere Dokumente und Informationen, die im Zusammenhang mit der Konstruktionsplanung und dem Bau des Schiffes zusammengestellt oder ausgefertigt wurden.</w:t>
      </w:r>
    </w:p>
    <w:p w14:paraId="623EBA1A" w14:textId="4F1AADEE" w:rsidR="00933DBA" w:rsidRDefault="008D136E" w:rsidP="00703CE5">
      <w:pPr>
        <w:rPr>
          <w:rFonts w:ascii="Verdana" w:hAnsi="Verdana"/>
          <w:b/>
          <w:bCs/>
          <w:sz w:val="18"/>
          <w:szCs w:val="18"/>
        </w:rPr>
      </w:pPr>
      <w:r>
        <w:rPr>
          <w:rFonts w:ascii="Verdana" w:hAnsi="Verdana"/>
          <w:b/>
          <w:sz w:val="18"/>
        </w:rPr>
        <w:t>*= streichen/löschen, was NICHT mitgeliefert wird.</w:t>
      </w:r>
    </w:p>
    <w:p w14:paraId="4D8F5B34" w14:textId="1925ACEB" w:rsidR="008D136E" w:rsidRDefault="008D136E" w:rsidP="00703CE5">
      <w:pPr>
        <w:rPr>
          <w:rFonts w:ascii="Verdana" w:hAnsi="Verdana"/>
          <w:b/>
          <w:bCs/>
          <w:sz w:val="18"/>
          <w:szCs w:val="18"/>
        </w:rPr>
      </w:pPr>
    </w:p>
    <w:p w14:paraId="1B76678A" w14:textId="1B01862D" w:rsidR="00933DBA" w:rsidRPr="007A1D67" w:rsidRDefault="00933DBA" w:rsidP="00703CE5">
      <w:pPr>
        <w:rPr>
          <w:rFonts w:ascii="Verdana" w:hAnsi="Verdana"/>
          <w:b/>
          <w:sz w:val="18"/>
          <w:szCs w:val="18"/>
        </w:rPr>
      </w:pPr>
      <w:r>
        <w:rPr>
          <w:rFonts w:ascii="Verdana" w:hAnsi="Verdana"/>
          <w:b/>
          <w:sz w:val="18"/>
        </w:rPr>
        <w:t>Artikel 13: Versicherung des Schiffes</w:t>
      </w:r>
    </w:p>
    <w:p w14:paraId="014595CC" w14:textId="77777777" w:rsidR="00AB47E5" w:rsidRDefault="00933DBA" w:rsidP="003B6DF1">
      <w:pPr>
        <w:numPr>
          <w:ilvl w:val="0"/>
          <w:numId w:val="11"/>
        </w:numPr>
        <w:rPr>
          <w:rFonts w:ascii="Verdana" w:hAnsi="Verdana"/>
          <w:sz w:val="18"/>
          <w:szCs w:val="18"/>
        </w:rPr>
      </w:pPr>
      <w:r>
        <w:rPr>
          <w:rFonts w:ascii="Verdana" w:hAnsi="Verdana"/>
          <w:sz w:val="18"/>
        </w:rPr>
        <w:t xml:space="preserve">Der Auftragnehmer versichert dieses/diesen neu zu bauende/n Schiff bzw. Rumpf und die dafür erforderlichen Materialien und Anlagen als Versicherungsnehmer, aber auch für den Auftraggeber als Versicherten, bis zum Zeitpunkt der Ablieferung des Schiffes oder Rumpfes, und zwar in Höhe des Wertes, den diese Gegenstände haben, höchstens jedoch in der vollen Höhe der gesamten Auftragssumme. Die Zahlungen der Versicherung erfolgen an den Auftragnehmer, der im Rahmen des Versicherungsvertrages die Rolle des Begünstigten übernimmt. </w:t>
      </w:r>
    </w:p>
    <w:p w14:paraId="286EE8C9" w14:textId="1213D07B" w:rsidR="00933DBA" w:rsidRPr="003E3E6D" w:rsidRDefault="007E74D2" w:rsidP="003B6DF1">
      <w:pPr>
        <w:numPr>
          <w:ilvl w:val="0"/>
          <w:numId w:val="11"/>
        </w:numPr>
        <w:rPr>
          <w:rFonts w:ascii="Verdana" w:hAnsi="Verdana"/>
          <w:sz w:val="18"/>
          <w:szCs w:val="18"/>
        </w:rPr>
      </w:pPr>
      <w:r>
        <w:rPr>
          <w:rFonts w:ascii="Verdana" w:hAnsi="Verdana"/>
          <w:sz w:val="18"/>
        </w:rPr>
        <w:t>Für die Zwecke der in Absatz 1 dieses Artikels genannten Versicherung stellt der Auftragnehmer dem Auftraggeber Folgendes in Rechnung: (</w:t>
      </w:r>
      <w:r>
        <w:rPr>
          <w:rFonts w:ascii="Verdana" w:hAnsi="Verdana"/>
          <w:b/>
          <w:sz w:val="18"/>
        </w:rPr>
        <w:t>Prozentsatz einfügen</w:t>
      </w:r>
      <w:r>
        <w:rPr>
          <w:rFonts w:ascii="Verdana" w:hAnsi="Verdana"/>
          <w:sz w:val="18"/>
        </w:rPr>
        <w:t xml:space="preserve">) % des Endwerts (der Endwert beträgt </w:t>
      </w:r>
      <w:r>
        <w:rPr>
          <w:rFonts w:ascii="Verdana" w:hAnsi="Verdana"/>
          <w:b/>
          <w:sz w:val="18"/>
        </w:rPr>
        <w:t>Höhe des Endwertes eintragen sowie die Art, wie dieser berechnet wurde</w:t>
      </w:r>
      <w:r>
        <w:rPr>
          <w:rFonts w:ascii="Verdana" w:hAnsi="Verdana"/>
          <w:sz w:val="18"/>
        </w:rPr>
        <w:t xml:space="preserve">). Diese Kosten sind durch den Auftraggeber zusammen mit der Anzahlung zu begleichen. </w:t>
      </w:r>
    </w:p>
    <w:p w14:paraId="41E51DB8" w14:textId="77777777" w:rsidR="00933DBA" w:rsidRPr="007A1D67" w:rsidRDefault="00933DBA" w:rsidP="003B6DF1">
      <w:pPr>
        <w:numPr>
          <w:ilvl w:val="0"/>
          <w:numId w:val="11"/>
        </w:numPr>
        <w:rPr>
          <w:rFonts w:ascii="Verdana" w:hAnsi="Verdana"/>
          <w:sz w:val="18"/>
          <w:szCs w:val="18"/>
        </w:rPr>
      </w:pPr>
      <w:r>
        <w:rPr>
          <w:rFonts w:ascii="Verdana" w:hAnsi="Verdana"/>
          <w:sz w:val="18"/>
        </w:rPr>
        <w:t>Der Auftraggeber verpflichtet sich hiermit sowohl gegenüber dem Auftragnehmer als auch gegenüber der Versicherungsgesellschaft, bei der die vorgenannte Versicherung abgeschlossen werden soll, keinen Zahlungsanspruch gegenüber der Versicherungsgesellschaft geltend zu machen, wenn und soweit der Auftragnehmer einen solchen Anspruch gegenüber diesem Versicherer in Bezug auf dasselbe Ereignis geltend macht.</w:t>
      </w:r>
    </w:p>
    <w:p w14:paraId="0DB1E640" w14:textId="320DEB21" w:rsidR="00933DBA" w:rsidRPr="007A1D67" w:rsidRDefault="00933DBA" w:rsidP="003B6DF1">
      <w:pPr>
        <w:numPr>
          <w:ilvl w:val="0"/>
          <w:numId w:val="11"/>
        </w:numPr>
        <w:rPr>
          <w:rFonts w:ascii="Verdana" w:hAnsi="Verdana"/>
          <w:sz w:val="18"/>
          <w:szCs w:val="18"/>
        </w:rPr>
      </w:pPr>
      <w:r>
        <w:rPr>
          <w:rFonts w:ascii="Verdana" w:hAnsi="Verdana"/>
          <w:sz w:val="18"/>
        </w:rPr>
        <w:t>Der Auftragnehmer wird die Versicherungsleistungen in erster Linie zur Behebung des Schadens verwenden, für den die Zahlung geleistet wurde. Der Auftragnehmer ist berechtigt, einen etwaigen Überschuss mit allen vom Auftraggeber auf der Grundlage dieses Vertrages geschuldeten Beträgen zu verrechnen und den Restbetrag an den Auftraggeber auszuzahlen.</w:t>
      </w:r>
    </w:p>
    <w:p w14:paraId="7CDAE6E2" w14:textId="1CEC1E70" w:rsidR="00933DBA" w:rsidRPr="007A1D67" w:rsidRDefault="00933DBA" w:rsidP="003B6DF1">
      <w:pPr>
        <w:numPr>
          <w:ilvl w:val="0"/>
          <w:numId w:val="11"/>
        </w:numPr>
        <w:rPr>
          <w:rFonts w:ascii="Verdana" w:hAnsi="Verdana"/>
          <w:sz w:val="18"/>
          <w:szCs w:val="18"/>
        </w:rPr>
      </w:pPr>
      <w:r>
        <w:rPr>
          <w:rFonts w:ascii="Verdana" w:hAnsi="Verdana"/>
          <w:sz w:val="18"/>
        </w:rPr>
        <w:t>Wird das Schiff durch die Versicherungsgesellschaft zum Totalschaden erklärt, endet der Vertrag von Rechts wegen. Der Auftragnehmer ist in diesem Fall berechtigt, wie im zweiten Satz von Absatz 3 dieses Artikels ausgeführt, vorzugehen.</w:t>
      </w:r>
    </w:p>
    <w:p w14:paraId="3FFB30AC" w14:textId="77777777" w:rsidR="009224E1" w:rsidRDefault="009224E1" w:rsidP="00703CE5">
      <w:pPr>
        <w:rPr>
          <w:rFonts w:ascii="Verdana" w:hAnsi="Verdana"/>
          <w:b/>
          <w:sz w:val="18"/>
          <w:szCs w:val="18"/>
        </w:rPr>
      </w:pPr>
    </w:p>
    <w:p w14:paraId="08AE9AD0" w14:textId="0B9DCE2C" w:rsidR="00457E66" w:rsidRDefault="00457E66" w:rsidP="00703CE5">
      <w:pPr>
        <w:rPr>
          <w:rFonts w:ascii="Verdana" w:hAnsi="Verdana"/>
          <w:b/>
          <w:sz w:val="18"/>
          <w:szCs w:val="18"/>
        </w:rPr>
      </w:pPr>
      <w:r>
        <w:rPr>
          <w:rFonts w:ascii="Verdana" w:hAnsi="Verdana"/>
          <w:b/>
          <w:sz w:val="18"/>
        </w:rPr>
        <w:t>Artikel 14: Beendigung des Vertrags</w:t>
      </w:r>
    </w:p>
    <w:p w14:paraId="53966102" w14:textId="69E9EB41" w:rsidR="00457E66" w:rsidRPr="00386202" w:rsidRDefault="00677051" w:rsidP="0079652C">
      <w:pPr>
        <w:pStyle w:val="ListParagraph"/>
        <w:numPr>
          <w:ilvl w:val="0"/>
          <w:numId w:val="28"/>
        </w:numPr>
        <w:rPr>
          <w:rFonts w:ascii="Verdana" w:hAnsi="Verdana"/>
          <w:bCs/>
          <w:sz w:val="18"/>
          <w:szCs w:val="18"/>
        </w:rPr>
      </w:pPr>
      <w:r>
        <w:rPr>
          <w:rFonts w:ascii="Verdana" w:hAnsi="Verdana"/>
          <w:sz w:val="18"/>
        </w:rPr>
        <w:t xml:space="preserve">Wenn der Auftraggeber den Vertrag ohne Vorliegen eines Verschuldens seitens des Auftragnehmers beenden möchte und der Auftraggeber damit einverstanden ist, wird der Vertrag nur mit gegenseitiger Zustimmung aufgelöst. Der Auftragnehmer hat in diesem Fall Anspruch auf Ersatz aller Vermögensschäden, wie z. B. erlittene Verluste, entgangener Gewinn und entstandene Kosten. </w:t>
      </w:r>
    </w:p>
    <w:p w14:paraId="67905943" w14:textId="77777777" w:rsidR="0079652C" w:rsidRDefault="0079652C" w:rsidP="00703CE5">
      <w:pPr>
        <w:rPr>
          <w:rFonts w:ascii="Verdana" w:hAnsi="Verdana"/>
          <w:b/>
          <w:sz w:val="18"/>
          <w:szCs w:val="18"/>
        </w:rPr>
      </w:pPr>
    </w:p>
    <w:p w14:paraId="2E6C3653" w14:textId="39720E03" w:rsidR="00933DBA" w:rsidRDefault="00933DBA" w:rsidP="00703CE5">
      <w:pPr>
        <w:rPr>
          <w:rFonts w:ascii="Verdana" w:hAnsi="Verdana"/>
          <w:b/>
          <w:sz w:val="18"/>
          <w:szCs w:val="18"/>
        </w:rPr>
      </w:pPr>
      <w:r>
        <w:rPr>
          <w:rFonts w:ascii="Verdana" w:hAnsi="Verdana"/>
          <w:b/>
          <w:sz w:val="18"/>
        </w:rPr>
        <w:t>Artikel 15: Übertragung von Rechten</w:t>
      </w:r>
    </w:p>
    <w:p w14:paraId="086CDD81" w14:textId="77777777" w:rsidR="00933DBA" w:rsidRDefault="00933DBA" w:rsidP="00B23496">
      <w:pPr>
        <w:rPr>
          <w:rFonts w:ascii="Verdana" w:hAnsi="Verdana"/>
          <w:sz w:val="18"/>
          <w:szCs w:val="18"/>
        </w:rPr>
      </w:pPr>
      <w:r>
        <w:rPr>
          <w:rFonts w:ascii="Verdana" w:hAnsi="Verdana"/>
          <w:sz w:val="18"/>
        </w:rPr>
        <w:t>Der Auftraggeber ist nicht berechtigt, die Rechte aus diesem Vertrag ohne schriftliche Zustimmung des Auftragnehmers ganz oder teilweise auf einen Dritten zu übertragen.</w:t>
      </w:r>
    </w:p>
    <w:p w14:paraId="537A5F0D" w14:textId="742E4FA9" w:rsidR="00933DBA" w:rsidRDefault="00933DBA" w:rsidP="00703CE5">
      <w:pPr>
        <w:rPr>
          <w:rFonts w:ascii="Verdana" w:hAnsi="Verdana"/>
          <w:sz w:val="18"/>
          <w:szCs w:val="18"/>
        </w:rPr>
      </w:pPr>
    </w:p>
    <w:p w14:paraId="30920444" w14:textId="555A9C7B" w:rsidR="000E4BFD" w:rsidRDefault="008F18AB" w:rsidP="00703CE5">
      <w:pPr>
        <w:rPr>
          <w:rFonts w:ascii="Verdana" w:hAnsi="Verdana"/>
          <w:b/>
          <w:bCs/>
          <w:sz w:val="18"/>
          <w:szCs w:val="18"/>
        </w:rPr>
      </w:pPr>
      <w:r>
        <w:rPr>
          <w:rFonts w:ascii="Verdana" w:hAnsi="Verdana"/>
          <w:b/>
          <w:sz w:val="18"/>
        </w:rPr>
        <w:t xml:space="preserve">OPTIONAL (Anzugeben, wenn die Konstruktionspläne für den Bau des Schiffes durch den Auftragnehmer geliefert werden. Bitte beachten: Die Haftungsbeschränkung ist bei Verträgen mit Verbrauchern möglicherweise nicht durchsetzbar!): </w:t>
      </w:r>
    </w:p>
    <w:p w14:paraId="7FDCBDE6" w14:textId="35C4DA11" w:rsidR="0037146A" w:rsidRPr="0037146A" w:rsidRDefault="0037146A" w:rsidP="00703CE5">
      <w:pPr>
        <w:rPr>
          <w:rFonts w:ascii="Verdana" w:hAnsi="Verdana"/>
          <w:b/>
          <w:bCs/>
          <w:sz w:val="18"/>
          <w:szCs w:val="18"/>
        </w:rPr>
      </w:pPr>
      <w:r>
        <w:rPr>
          <w:rFonts w:ascii="Verdana" w:hAnsi="Verdana"/>
          <w:b/>
          <w:sz w:val="18"/>
        </w:rPr>
        <w:t>Artikel 16: Haftung für Entwurfsarbeiten</w:t>
      </w:r>
    </w:p>
    <w:p w14:paraId="1D80F8CA" w14:textId="5AF73965" w:rsidR="007114CB" w:rsidRPr="007114CB" w:rsidRDefault="00E40BD9" w:rsidP="003B6DF1">
      <w:pPr>
        <w:pStyle w:val="ListParagraph"/>
        <w:numPr>
          <w:ilvl w:val="0"/>
          <w:numId w:val="16"/>
        </w:numPr>
        <w:rPr>
          <w:rFonts w:ascii="Verdana" w:hAnsi="Verdana"/>
          <w:sz w:val="18"/>
          <w:szCs w:val="18"/>
        </w:rPr>
      </w:pPr>
      <w:r>
        <w:rPr>
          <w:rFonts w:ascii="Verdana" w:hAnsi="Verdana"/>
          <w:sz w:val="18"/>
        </w:rPr>
        <w:t xml:space="preserve">Die Bestimmungen dieses Artikels bezüglich der Haftung gelten ausschließlich für die Phasen I und II des Baus. Die Bestimmungen dieses Artikels bezüglich der Haftung gelten nicht im Hinblick auf die anderen Phasen/Arbeiten des Baus. Für diese gilt das, was in den geltenden Allgemeinen Geschäftsbedingungen gegebenenfalls zur Haftung vorgesehen ist. </w:t>
      </w:r>
    </w:p>
    <w:p w14:paraId="16CE629C" w14:textId="3825094B" w:rsidR="0037146A" w:rsidRDefault="007114CB" w:rsidP="003B6DF1">
      <w:pPr>
        <w:pStyle w:val="ListParagraph"/>
        <w:numPr>
          <w:ilvl w:val="0"/>
          <w:numId w:val="16"/>
        </w:numPr>
        <w:rPr>
          <w:rFonts w:ascii="Verdana" w:hAnsi="Verdana"/>
          <w:sz w:val="18"/>
          <w:szCs w:val="18"/>
        </w:rPr>
      </w:pPr>
      <w:r>
        <w:rPr>
          <w:rFonts w:ascii="Verdana" w:hAnsi="Verdana"/>
          <w:sz w:val="18"/>
        </w:rPr>
        <w:t>Im Falle eines ihm zurechenbaren Mangels ist der Auftragnehmer verpflichtet, seine vertraglichen Verpflichtungen nachträglich zu erfüllen. Unter einem zurechenbaren Mangel wird im Rahmen dieser Bedingungen Folgendes verstanden: ein Mangel, den ein korrekt und sorgfältig handelnder Berater, der über die erforderlichen Fachkenntnisse und Mittel verfügt, unter den gegebenen Umständen und unter Berücksichtigung der üblichen Sorgfalt hätte vermeiden können und müssen.</w:t>
      </w:r>
    </w:p>
    <w:p w14:paraId="720A5432" w14:textId="1D38602D" w:rsidR="00CF7A35" w:rsidRPr="0037146A" w:rsidRDefault="0037146A" w:rsidP="003B6DF1">
      <w:pPr>
        <w:pStyle w:val="ListParagraph"/>
        <w:numPr>
          <w:ilvl w:val="0"/>
          <w:numId w:val="16"/>
        </w:numPr>
        <w:rPr>
          <w:rFonts w:ascii="Verdana" w:hAnsi="Verdana"/>
          <w:sz w:val="18"/>
          <w:szCs w:val="18"/>
        </w:rPr>
      </w:pPr>
      <w:r>
        <w:rPr>
          <w:rFonts w:ascii="Verdana" w:hAnsi="Verdana"/>
          <w:sz w:val="18"/>
        </w:rPr>
        <w:t>Nicht erstattungsfähig sind:</w:t>
      </w:r>
    </w:p>
    <w:p w14:paraId="4E614FEF" w14:textId="4B85182F" w:rsidR="00CF7A35" w:rsidRPr="005473D2" w:rsidRDefault="005944B0" w:rsidP="003B6DF1">
      <w:pPr>
        <w:pStyle w:val="ListParagraph"/>
        <w:numPr>
          <w:ilvl w:val="0"/>
          <w:numId w:val="3"/>
        </w:numPr>
        <w:rPr>
          <w:rFonts w:ascii="Verdana" w:hAnsi="Verdana"/>
          <w:sz w:val="18"/>
          <w:szCs w:val="18"/>
        </w:rPr>
      </w:pPr>
      <w:r>
        <w:rPr>
          <w:rFonts w:ascii="Verdana" w:hAnsi="Verdana"/>
          <w:sz w:val="18"/>
        </w:rPr>
        <w:t>Folgeschäden, unter anderem z. B. Schäden durch Stillstand der Arbeiten, Produktionsausfall, Bußgelder, entgangener Gewinn, Wertminderung von Produkten und Beträge, die in den Ausführungskosten enthalten wären, wenn der Auftrag von Anfang an ordnungsgemäß ausgeführt worden wäre. Der Auftraggeber sollte sich nach Möglichkeit gegen diese Art von Schaden versichern;</w:t>
      </w:r>
    </w:p>
    <w:p w14:paraId="06446D7A" w14:textId="0C6BCEED" w:rsidR="00CF7A35" w:rsidRPr="005473D2" w:rsidRDefault="00CF7A35" w:rsidP="003B6DF1">
      <w:pPr>
        <w:pStyle w:val="ListParagraph"/>
        <w:numPr>
          <w:ilvl w:val="0"/>
          <w:numId w:val="3"/>
        </w:numPr>
        <w:rPr>
          <w:rFonts w:ascii="Verdana" w:hAnsi="Verdana"/>
          <w:sz w:val="18"/>
          <w:szCs w:val="18"/>
        </w:rPr>
      </w:pPr>
      <w:r>
        <w:rPr>
          <w:rFonts w:ascii="Verdana" w:hAnsi="Verdana"/>
          <w:sz w:val="18"/>
        </w:rPr>
        <w:t>Schäden, die durch Vorsatz oder grobe Fahrlässigkeit von Hilfspersonal oder nicht leitenden Angestellten des Auftragnehmers verursacht werden.</w:t>
      </w:r>
    </w:p>
    <w:p w14:paraId="1352CFAE" w14:textId="5BCBFA8B" w:rsidR="009B3EBB" w:rsidRPr="009B3EBB" w:rsidRDefault="009B3EBB" w:rsidP="003B6DF1">
      <w:pPr>
        <w:pStyle w:val="ListParagraph"/>
        <w:numPr>
          <w:ilvl w:val="0"/>
          <w:numId w:val="16"/>
        </w:numPr>
        <w:rPr>
          <w:rFonts w:ascii="Verdana" w:hAnsi="Verdana"/>
          <w:sz w:val="18"/>
          <w:szCs w:val="18"/>
        </w:rPr>
      </w:pPr>
      <w:r>
        <w:rPr>
          <w:rFonts w:ascii="Verdana" w:hAnsi="Verdana"/>
          <w:sz w:val="18"/>
        </w:rPr>
        <w:t>Der Auftragnehmer ist berechtigt, in Absprache mit dem Auftraggeber und auf eigene Kosten Mängel, die seiner Haftung unterliegen, zu beseitigen oder einen daraus entstehenden Schaden zu begrenzen oder zu beseitigen.</w:t>
      </w:r>
    </w:p>
    <w:p w14:paraId="76D8759F" w14:textId="3C3C1906" w:rsidR="0037146A" w:rsidRDefault="00CF7A35" w:rsidP="003B6DF1">
      <w:pPr>
        <w:pStyle w:val="ListParagraph"/>
        <w:numPr>
          <w:ilvl w:val="0"/>
          <w:numId w:val="16"/>
        </w:numPr>
        <w:rPr>
          <w:rFonts w:ascii="Verdana" w:hAnsi="Verdana"/>
          <w:sz w:val="18"/>
          <w:szCs w:val="18"/>
        </w:rPr>
      </w:pPr>
      <w:r>
        <w:rPr>
          <w:rFonts w:ascii="Verdana" w:hAnsi="Verdana"/>
          <w:sz w:val="18"/>
        </w:rPr>
        <w:t>Bedient sich der Auftragnehmer bei der Erfüllung des Vertrages einer anderen Person, so haftet der Auftragnehmer unbeschadet der Bestimmungen des Absatzes 3 dieses Artikels für durch diese Person verursachte Mängel auf die gleiche Weise wie für eigene Mängel, es sei denn, der Einsatz dieser Person wurde durch den Auftraggeber vorgeschrieben.</w:t>
      </w:r>
    </w:p>
    <w:p w14:paraId="608130EF" w14:textId="1E549205" w:rsidR="0037146A" w:rsidRDefault="00CF7A35" w:rsidP="003B6DF1">
      <w:pPr>
        <w:pStyle w:val="ListParagraph"/>
        <w:numPr>
          <w:ilvl w:val="0"/>
          <w:numId w:val="16"/>
        </w:numPr>
        <w:rPr>
          <w:rFonts w:ascii="Verdana" w:hAnsi="Verdana"/>
          <w:sz w:val="18"/>
          <w:szCs w:val="18"/>
        </w:rPr>
      </w:pPr>
      <w:r>
        <w:rPr>
          <w:rFonts w:ascii="Verdana" w:hAnsi="Verdana"/>
          <w:sz w:val="18"/>
        </w:rPr>
        <w:t>Wenn eine durch den Auftraggeber vorgeschriebene Person im Sinne des vorigen Absatzes dieses Artikels Leistungen nicht, nicht rechtzeitig oder nicht ordnungsgemäß erbringt und der Auftragnehmer alle zumutbaren Maßnahmen ergriffen hat, um die Erfüllung der Leistung und/oder eine Schadenersatzzahlung durchzusetzen, erstattet der Auftraggeber dem Auftragnehmer die entstandenen zusätzlichen Kosten, soweit diese Kosten nicht von dieser Person erstattet wurden. Auf Verlangen des Auftraggebers tritt der Auftragnehmer seine Forderung gegen diese Person bis zur Höhe des Betrages, den der Auftraggeber an den Auftragnehmer gezahlt hat, an den Auftraggeber ab.</w:t>
      </w:r>
    </w:p>
    <w:p w14:paraId="3F529015" w14:textId="3A22CDAA" w:rsidR="0037146A" w:rsidRDefault="00CF7A35" w:rsidP="003B6DF1">
      <w:pPr>
        <w:pStyle w:val="ListParagraph"/>
        <w:numPr>
          <w:ilvl w:val="0"/>
          <w:numId w:val="16"/>
        </w:numPr>
        <w:rPr>
          <w:rFonts w:ascii="Verdana" w:hAnsi="Verdana"/>
          <w:sz w:val="18"/>
          <w:szCs w:val="18"/>
        </w:rPr>
      </w:pPr>
      <w:r>
        <w:rPr>
          <w:rFonts w:ascii="Verdana" w:hAnsi="Verdana"/>
          <w:sz w:val="18"/>
        </w:rPr>
        <w:t>Für andere als die in diesem Artikel genannten Schäden haftet der Auftragnehmer nur in solchen Fällen, wenn und soweit der Mangel auf Vorsatz oder grobe Fahrlässigkeit des Auftragnehmers zurückzuführen ist.</w:t>
      </w:r>
    </w:p>
    <w:p w14:paraId="6438B811" w14:textId="3B599AFF" w:rsidR="00664ACC" w:rsidRPr="00664ACC" w:rsidRDefault="00664ACC" w:rsidP="003B6DF1">
      <w:pPr>
        <w:pStyle w:val="ListParagraph"/>
        <w:numPr>
          <w:ilvl w:val="0"/>
          <w:numId w:val="16"/>
        </w:numPr>
        <w:rPr>
          <w:rFonts w:ascii="Verdana" w:hAnsi="Verdana"/>
          <w:sz w:val="18"/>
          <w:szCs w:val="18"/>
        </w:rPr>
      </w:pPr>
      <w:r>
        <w:rPr>
          <w:rFonts w:ascii="Verdana" w:hAnsi="Verdana"/>
          <w:sz w:val="18"/>
        </w:rPr>
        <w:t>Unbeschadet der Bestimmungen der vorstehenden Absätze haftet der Auftragnehmer bei Aufträgen, die die Ausführung eines Objektes betreffen, nur für Schäden, die nicht durch eine übliche Baukaskoversicherung (CAR), Montageversicherung oder gleichwertige andere Versicherungen gedeckt sind. Der Auftraggeber hat sicherzustellen, dass ein solcher Versicherungsvertrag vorliegt.</w:t>
      </w:r>
    </w:p>
    <w:p w14:paraId="688D1E81" w14:textId="3EEA35E8" w:rsidR="0058777C" w:rsidRPr="00664ACC" w:rsidRDefault="00CF7A35" w:rsidP="003B6DF1">
      <w:pPr>
        <w:pStyle w:val="ListParagraph"/>
        <w:numPr>
          <w:ilvl w:val="0"/>
          <w:numId w:val="16"/>
        </w:numPr>
        <w:rPr>
          <w:rFonts w:ascii="Verdana" w:hAnsi="Verdana"/>
          <w:sz w:val="18"/>
          <w:szCs w:val="18"/>
        </w:rPr>
      </w:pPr>
      <w:r>
        <w:rPr>
          <w:rFonts w:ascii="Verdana" w:hAnsi="Verdana"/>
          <w:sz w:val="18"/>
        </w:rPr>
        <w:t>Wenn und soweit der Auftraggeber im Zusammenhang mit diesem Vertrag ein Risiko versichert hat, ist er verpflichtet, Forderungen für eventuelle Schäden im Rahmen dieser Versicherung geltend zu machen und den Auftragnehmer von Regressansprüchen der Versicherungsgesellschaft freizustellen.</w:t>
      </w:r>
    </w:p>
    <w:p w14:paraId="25A8B647" w14:textId="75C75163" w:rsidR="00765172" w:rsidRDefault="00CF7A35" w:rsidP="003B6DF1">
      <w:pPr>
        <w:pStyle w:val="ListParagraph"/>
        <w:numPr>
          <w:ilvl w:val="0"/>
          <w:numId w:val="16"/>
        </w:numPr>
        <w:rPr>
          <w:rFonts w:ascii="Verdana" w:hAnsi="Verdana"/>
          <w:sz w:val="18"/>
          <w:szCs w:val="18"/>
        </w:rPr>
      </w:pPr>
      <w:r>
        <w:rPr>
          <w:rFonts w:ascii="Verdana" w:hAnsi="Verdana"/>
          <w:sz w:val="18"/>
        </w:rPr>
        <w:t>Der durch den Auftragnehmer zu ersetzende Schaden ist begrenzt auf einen Betrag in Höhe der gesamten Auftragssumme, die dem Auftragnehmer für den Bau zusteht, höchstens jedoch auf 1.000.000 Euro.</w:t>
      </w:r>
    </w:p>
    <w:p w14:paraId="56644064" w14:textId="364ECFF8" w:rsidR="00765172" w:rsidRDefault="00CF7A35" w:rsidP="003B6DF1">
      <w:pPr>
        <w:pStyle w:val="ListParagraph"/>
        <w:numPr>
          <w:ilvl w:val="0"/>
          <w:numId w:val="16"/>
        </w:numPr>
        <w:rPr>
          <w:rFonts w:ascii="Verdana" w:hAnsi="Verdana"/>
          <w:sz w:val="18"/>
          <w:szCs w:val="18"/>
        </w:rPr>
      </w:pPr>
      <w:r>
        <w:rPr>
          <w:rFonts w:ascii="Verdana" w:hAnsi="Verdana"/>
          <w:sz w:val="18"/>
        </w:rPr>
        <w:t>Abweichend vom vorigen Absatz dieses Artikels beträgt der zu ersetzende Schaden maximal 75.000 Euro, wenn es sich beim Auftraggeber um einen Verbraucher handelt und die Gesamtvertragssumme weniger als 75.000 Euro beträgt.</w:t>
      </w:r>
    </w:p>
    <w:p w14:paraId="6366634C" w14:textId="65C92C7C" w:rsidR="00765172" w:rsidRDefault="00CF7A35" w:rsidP="003B6DF1">
      <w:pPr>
        <w:pStyle w:val="ListParagraph"/>
        <w:numPr>
          <w:ilvl w:val="0"/>
          <w:numId w:val="16"/>
        </w:numPr>
        <w:rPr>
          <w:rFonts w:ascii="Verdana" w:hAnsi="Verdana"/>
          <w:sz w:val="18"/>
          <w:szCs w:val="18"/>
        </w:rPr>
      </w:pPr>
      <w:r>
        <w:rPr>
          <w:rFonts w:ascii="Verdana" w:hAnsi="Verdana"/>
          <w:sz w:val="18"/>
        </w:rPr>
        <w:t>Jegliche Haftung des Auftragnehmers verjährt nach Ablauf von fünf Jahren ab dem Datum, an dem dieser Vertrag durch Fertigstellung oder Kündigung beendet wurde.</w:t>
      </w:r>
    </w:p>
    <w:p w14:paraId="3543EC50" w14:textId="08EA7CED" w:rsidR="00765172" w:rsidRDefault="00CF7A35" w:rsidP="003B6DF1">
      <w:pPr>
        <w:pStyle w:val="ListParagraph"/>
        <w:numPr>
          <w:ilvl w:val="0"/>
          <w:numId w:val="16"/>
        </w:numPr>
        <w:rPr>
          <w:rFonts w:ascii="Verdana" w:hAnsi="Verdana"/>
          <w:sz w:val="18"/>
          <w:szCs w:val="18"/>
        </w:rPr>
      </w:pPr>
      <w:r>
        <w:rPr>
          <w:rFonts w:ascii="Verdana" w:hAnsi="Verdana"/>
          <w:sz w:val="18"/>
        </w:rPr>
        <w:t>Eine Klage wegen eines zurechenbaren Mangels ist unzulässig, wenn der Auftraggeber den Auftragnehmer nicht rechtzeitig schriftlich und unter Angabe von Gründen in Verzug gesetzt hat, nachdem er den Mangel entdeckt hat oder ihn vernünftigerweise hätte entdecken müssen.</w:t>
      </w:r>
    </w:p>
    <w:p w14:paraId="70DC2740" w14:textId="77777777" w:rsidR="00765172" w:rsidRDefault="00CF7A35" w:rsidP="003B6DF1">
      <w:pPr>
        <w:pStyle w:val="ListParagraph"/>
        <w:numPr>
          <w:ilvl w:val="0"/>
          <w:numId w:val="16"/>
        </w:numPr>
        <w:rPr>
          <w:rFonts w:ascii="Verdana" w:hAnsi="Verdana"/>
          <w:sz w:val="18"/>
          <w:szCs w:val="18"/>
        </w:rPr>
      </w:pPr>
      <w:r>
        <w:rPr>
          <w:rFonts w:ascii="Verdana" w:hAnsi="Verdana"/>
          <w:sz w:val="18"/>
        </w:rPr>
        <w:t>Das Recht, Ansprüche wegen eines zurechenbaren Mangels geltend zu machen, verjährt zwei Jahre nach der schriftlichen und begründeten Inverzugsetzung.</w:t>
      </w:r>
    </w:p>
    <w:p w14:paraId="614960CC" w14:textId="1D9E4324" w:rsidR="00765172" w:rsidRDefault="00CF7A35" w:rsidP="003B6DF1">
      <w:pPr>
        <w:pStyle w:val="ListParagraph"/>
        <w:numPr>
          <w:ilvl w:val="0"/>
          <w:numId w:val="16"/>
        </w:numPr>
        <w:rPr>
          <w:rFonts w:ascii="Verdana" w:hAnsi="Verdana"/>
          <w:sz w:val="18"/>
          <w:szCs w:val="18"/>
        </w:rPr>
      </w:pPr>
      <w:r>
        <w:rPr>
          <w:rFonts w:ascii="Verdana" w:hAnsi="Verdana"/>
          <w:sz w:val="18"/>
        </w:rPr>
        <w:t>Eine Forderung wegen eines zurechenbaren Mangels ist unzulässig, wenn sie später als fünf Jahre nach dem Tag geltend gemacht wird, an dem der Auftrag durch Fertigstellung oder Kündigung beendet wurde.</w:t>
      </w:r>
    </w:p>
    <w:p w14:paraId="27F1E556" w14:textId="3E3B7939" w:rsidR="00CF7A35" w:rsidRPr="00765172" w:rsidRDefault="00CF7A35" w:rsidP="003B6DF1">
      <w:pPr>
        <w:pStyle w:val="ListParagraph"/>
        <w:numPr>
          <w:ilvl w:val="0"/>
          <w:numId w:val="16"/>
        </w:numPr>
        <w:rPr>
          <w:rFonts w:ascii="Verdana" w:hAnsi="Verdana"/>
          <w:sz w:val="18"/>
          <w:szCs w:val="18"/>
        </w:rPr>
      </w:pPr>
      <w:r>
        <w:rPr>
          <w:rFonts w:ascii="Verdana" w:hAnsi="Verdana"/>
          <w:sz w:val="18"/>
        </w:rPr>
        <w:t>Für die Zwecke der Absätze 12 und 15 dieses Artikels gilt als Tag der Beendigung des Vertrages der Tag, an dem der Auftragnehmer dem Auftraggeber eine schriftliche Mitteilung über die Beendigung des Vertrages zugestellt hat. Die Rechnung über die letzte vertragsgemäße Zahlung gilt als eine solche Mitteilung.</w:t>
      </w:r>
    </w:p>
    <w:p w14:paraId="0FB3D232" w14:textId="77777777" w:rsidR="007660B5" w:rsidRPr="008F3DFE" w:rsidRDefault="007660B5" w:rsidP="007660B5">
      <w:pPr>
        <w:tabs>
          <w:tab w:val="left" w:pos="510"/>
        </w:tabs>
        <w:autoSpaceDE w:val="0"/>
        <w:autoSpaceDN w:val="0"/>
        <w:adjustRightInd w:val="0"/>
        <w:spacing w:line="120" w:lineRule="auto"/>
        <w:ind w:left="540" w:hanging="540"/>
        <w:rPr>
          <w:rFonts w:ascii="Verdana" w:hAnsi="Verdana" w:cs="Arial"/>
        </w:rPr>
      </w:pPr>
    </w:p>
    <w:p w14:paraId="15E08974" w14:textId="699896A7" w:rsidR="00890219" w:rsidRPr="00765172" w:rsidRDefault="00824937" w:rsidP="00765172">
      <w:pPr>
        <w:rPr>
          <w:rFonts w:ascii="Verdana" w:hAnsi="Verdana"/>
          <w:b/>
          <w:sz w:val="18"/>
          <w:szCs w:val="18"/>
        </w:rPr>
      </w:pPr>
      <w:r>
        <w:rPr>
          <w:rFonts w:ascii="Verdana" w:hAnsi="Verdana"/>
          <w:b/>
          <w:sz w:val="18"/>
        </w:rPr>
        <w:t xml:space="preserve">Artikel 17: Allgemeine Geschäftsbedingungen </w:t>
      </w:r>
    </w:p>
    <w:p w14:paraId="6205DE23" w14:textId="1457B888" w:rsidR="00890219" w:rsidRDefault="00890219" w:rsidP="003B6DF1">
      <w:pPr>
        <w:numPr>
          <w:ilvl w:val="0"/>
          <w:numId w:val="9"/>
        </w:numPr>
        <w:rPr>
          <w:rFonts w:ascii="Verdana" w:hAnsi="Verdana"/>
          <w:sz w:val="18"/>
          <w:szCs w:val="18"/>
        </w:rPr>
      </w:pPr>
      <w:r>
        <w:rPr>
          <w:rFonts w:ascii="Verdana" w:hAnsi="Verdana"/>
          <w:sz w:val="18"/>
        </w:rPr>
        <w:t xml:space="preserve">Dieser Vertrag unterliegt den Allgemeinen Vertragsbedingungen des NJI für Verbraucher vom 1. Oktober 2014. Diese Bedingungen wurden bei der Gerichtskanzlei des Landgerichts Utrecht unter der Nummer 177/2014 hinterlegt. </w:t>
      </w:r>
    </w:p>
    <w:p w14:paraId="1627CAFF" w14:textId="56AD427F" w:rsidR="00890219" w:rsidRPr="00250979" w:rsidRDefault="00890219" w:rsidP="003B6DF1">
      <w:pPr>
        <w:numPr>
          <w:ilvl w:val="0"/>
          <w:numId w:val="9"/>
        </w:numPr>
        <w:rPr>
          <w:rFonts w:ascii="Verdana" w:hAnsi="Verdana"/>
          <w:sz w:val="18"/>
          <w:szCs w:val="18"/>
        </w:rPr>
      </w:pPr>
      <w:r>
        <w:rPr>
          <w:rFonts w:ascii="Verdana" w:hAnsi="Verdana"/>
          <w:sz w:val="18"/>
        </w:rPr>
        <w:t xml:space="preserve">Eine Ausfertigung der Allgemeinen Vertragsbedingungen des NJI für Verbraucher ist diesem Vertrag beigefügt.  </w:t>
      </w:r>
    </w:p>
    <w:p w14:paraId="0FA349CB" w14:textId="77777777" w:rsidR="00890219" w:rsidRPr="00EE7C43" w:rsidRDefault="00890219" w:rsidP="00890219">
      <w:pPr>
        <w:rPr>
          <w:rFonts w:ascii="Verdana" w:hAnsi="Verdana"/>
          <w:b/>
          <w:bCs/>
          <w:sz w:val="18"/>
          <w:szCs w:val="18"/>
        </w:rPr>
      </w:pPr>
      <w:r>
        <w:rPr>
          <w:rFonts w:ascii="Verdana" w:hAnsi="Verdana"/>
          <w:b/>
          <w:sz w:val="18"/>
        </w:rPr>
        <w:t xml:space="preserve">oder: </w:t>
      </w:r>
    </w:p>
    <w:p w14:paraId="0652AA38" w14:textId="31B6DBF3" w:rsidR="00890219" w:rsidRPr="00324ECE" w:rsidRDefault="00890219" w:rsidP="003B6DF1">
      <w:pPr>
        <w:pStyle w:val="ListParagraph"/>
        <w:numPr>
          <w:ilvl w:val="0"/>
          <w:numId w:val="15"/>
        </w:numPr>
        <w:rPr>
          <w:rFonts w:ascii="Verdana" w:hAnsi="Verdana"/>
          <w:sz w:val="18"/>
          <w:szCs w:val="18"/>
        </w:rPr>
      </w:pPr>
      <w:r>
        <w:rPr>
          <w:rFonts w:ascii="Verdana" w:hAnsi="Verdana"/>
          <w:sz w:val="18"/>
        </w:rPr>
        <w:t xml:space="preserve">Dieser Vertrag unterliegt den NJI-Lieferbedingungen vom 1. Oktober 2014. Diese Bedingungen wurden bei der Gerichtskanzlei des Landgerichts Utrecht unter der Nummer 178/2014 hinterlegt. </w:t>
      </w:r>
    </w:p>
    <w:p w14:paraId="2C58E609" w14:textId="77777777" w:rsidR="00890219" w:rsidRPr="00324ECE" w:rsidRDefault="00890219" w:rsidP="003B6DF1">
      <w:pPr>
        <w:pStyle w:val="ListParagraph"/>
        <w:numPr>
          <w:ilvl w:val="0"/>
          <w:numId w:val="15"/>
        </w:numPr>
        <w:rPr>
          <w:rFonts w:ascii="Verdana" w:hAnsi="Verdana"/>
          <w:sz w:val="18"/>
          <w:szCs w:val="18"/>
        </w:rPr>
      </w:pPr>
      <w:r>
        <w:rPr>
          <w:rFonts w:ascii="Verdana" w:hAnsi="Verdana"/>
          <w:sz w:val="18"/>
        </w:rPr>
        <w:t xml:space="preserve">Eine Ausfertigung der NJI-Lieferbedingungen ist diesem Vertrag beigefügt.  </w:t>
      </w:r>
    </w:p>
    <w:p w14:paraId="383ED1B3" w14:textId="43E13FAD" w:rsidR="006539FE" w:rsidRDefault="00BA1B7F" w:rsidP="00703CE5">
      <w:pPr>
        <w:rPr>
          <w:rFonts w:ascii="Verdana" w:hAnsi="Verdana"/>
          <w:b/>
          <w:sz w:val="18"/>
          <w:szCs w:val="18"/>
        </w:rPr>
      </w:pPr>
      <w:r>
        <w:rPr>
          <w:rFonts w:ascii="Verdana" w:hAnsi="Verdana"/>
          <w:b/>
          <w:sz w:val="18"/>
        </w:rPr>
        <w:t xml:space="preserve">Bitte beachten: Allgemeine Regel: Bei B2B werden die NJI-Lieferbedingungen verwendet, bei B2C die Allgemeinen Vertragsbedingungen des NJI für Verbraucher. Es ist auch möglich, die NJI-Lieferbedingungen bei B2C zu verwenden, aber ein Gericht würde die Regelungen in diesem Fall viel kritischer betrachten, sodass Sie sich eventuell schlussendlich nicht darauf berufen können. Dies kann tatsächlich passieren. </w:t>
      </w:r>
    </w:p>
    <w:p w14:paraId="2D4C7328" w14:textId="3DA5D649" w:rsidR="00BA1B7F" w:rsidRDefault="00BA1B7F" w:rsidP="00703CE5">
      <w:pPr>
        <w:rPr>
          <w:rFonts w:ascii="Verdana" w:hAnsi="Verdana"/>
          <w:b/>
          <w:sz w:val="18"/>
          <w:szCs w:val="18"/>
        </w:rPr>
      </w:pPr>
    </w:p>
    <w:p w14:paraId="79CBB027" w14:textId="77777777" w:rsidR="00FB20FC" w:rsidRDefault="00FB20FC" w:rsidP="00FB20FC">
      <w:pPr>
        <w:rPr>
          <w:rFonts w:ascii="Verdana" w:hAnsi="Verdana"/>
          <w:b/>
          <w:sz w:val="18"/>
          <w:szCs w:val="18"/>
        </w:rPr>
      </w:pPr>
      <w:r>
        <w:rPr>
          <w:rFonts w:ascii="Verdana" w:hAnsi="Verdana"/>
          <w:b/>
          <w:sz w:val="18"/>
        </w:rPr>
        <w:t>Artikel 18: Rangfolge der Vertragsunterlagen</w:t>
      </w:r>
    </w:p>
    <w:p w14:paraId="1631C227" w14:textId="77777777" w:rsidR="00FB20FC" w:rsidRDefault="00FB20FC" w:rsidP="00FB20FC">
      <w:pPr>
        <w:pStyle w:val="ListParagraph"/>
        <w:numPr>
          <w:ilvl w:val="0"/>
          <w:numId w:val="29"/>
        </w:numPr>
        <w:rPr>
          <w:rFonts w:ascii="Verdana" w:hAnsi="Verdana"/>
          <w:sz w:val="18"/>
          <w:szCs w:val="18"/>
        </w:rPr>
      </w:pPr>
      <w:r>
        <w:rPr>
          <w:rFonts w:ascii="Verdana" w:hAnsi="Verdana"/>
          <w:sz w:val="18"/>
        </w:rPr>
        <w:t xml:space="preserve">Bei Widersprüchen zwischen den Vertragsunterlagen gilt die folgende Rangfolge: </w:t>
      </w:r>
    </w:p>
    <w:p w14:paraId="0DF220EC" w14:textId="77777777" w:rsidR="00FB20FC" w:rsidRDefault="00FB20FC" w:rsidP="00FB20FC">
      <w:pPr>
        <w:pStyle w:val="ListParagraph"/>
        <w:numPr>
          <w:ilvl w:val="1"/>
          <w:numId w:val="29"/>
        </w:numPr>
        <w:rPr>
          <w:rFonts w:ascii="Verdana" w:hAnsi="Verdana"/>
          <w:sz w:val="18"/>
          <w:szCs w:val="18"/>
        </w:rPr>
      </w:pPr>
      <w:r>
        <w:rPr>
          <w:rFonts w:ascii="Verdana" w:hAnsi="Verdana"/>
          <w:sz w:val="18"/>
        </w:rPr>
        <w:t>Der vorliegende Vertrag;</w:t>
      </w:r>
    </w:p>
    <w:p w14:paraId="1CE5AD8B" w14:textId="77777777" w:rsidR="00FB20FC" w:rsidRDefault="00FB20FC" w:rsidP="00FB20FC">
      <w:pPr>
        <w:pStyle w:val="ListParagraph"/>
        <w:numPr>
          <w:ilvl w:val="1"/>
          <w:numId w:val="29"/>
        </w:numPr>
        <w:rPr>
          <w:rFonts w:ascii="Verdana" w:hAnsi="Verdana"/>
          <w:sz w:val="18"/>
          <w:szCs w:val="18"/>
        </w:rPr>
      </w:pPr>
      <w:r>
        <w:rPr>
          <w:rFonts w:ascii="Verdana" w:hAnsi="Verdana"/>
          <w:sz w:val="18"/>
        </w:rPr>
        <w:t>Das Leistungsverzeichnis</w:t>
      </w:r>
    </w:p>
    <w:p w14:paraId="323F5CA1" w14:textId="77777777" w:rsidR="00FB20FC" w:rsidRDefault="00FB20FC" w:rsidP="00FB20FC">
      <w:pPr>
        <w:pStyle w:val="ListParagraph"/>
        <w:numPr>
          <w:ilvl w:val="1"/>
          <w:numId w:val="29"/>
        </w:numPr>
        <w:rPr>
          <w:rFonts w:ascii="Verdana" w:hAnsi="Verdana"/>
          <w:sz w:val="18"/>
          <w:szCs w:val="18"/>
        </w:rPr>
      </w:pPr>
      <w:r>
        <w:rPr>
          <w:rFonts w:ascii="Verdana" w:hAnsi="Verdana"/>
          <w:sz w:val="18"/>
        </w:rPr>
        <w:t>Andere Dokumente, die Spezifikationen, Zeichnungen oder andere Anforderungen enthalten, die das Schiff erfüllen muss.</w:t>
      </w:r>
    </w:p>
    <w:p w14:paraId="43D149A1" w14:textId="77777777" w:rsidR="00FB20FC" w:rsidRDefault="00FB20FC" w:rsidP="00FB20FC">
      <w:pPr>
        <w:pStyle w:val="ListParagraph"/>
        <w:numPr>
          <w:ilvl w:val="1"/>
          <w:numId w:val="29"/>
        </w:numPr>
        <w:rPr>
          <w:rFonts w:ascii="Verdana" w:hAnsi="Verdana"/>
          <w:b/>
          <w:bCs/>
          <w:sz w:val="18"/>
          <w:szCs w:val="18"/>
        </w:rPr>
      </w:pPr>
      <w:r>
        <w:rPr>
          <w:rFonts w:ascii="Verdana" w:hAnsi="Verdana"/>
          <w:sz w:val="18"/>
        </w:rPr>
        <w:t>NJI-Lieferbedingungen / Allgemeine Vertragsbedingungen des NJI für Verbraucher</w:t>
      </w:r>
      <w:r>
        <w:rPr>
          <w:rFonts w:ascii="Verdana" w:hAnsi="Verdana"/>
          <w:b/>
          <w:sz w:val="18"/>
        </w:rPr>
        <w:t>*</w:t>
      </w:r>
    </w:p>
    <w:p w14:paraId="4F0287B8" w14:textId="4EFC89C3" w:rsidR="00FB20FC" w:rsidRPr="002A69E0" w:rsidRDefault="00FB20FC" w:rsidP="00FB20FC">
      <w:pPr>
        <w:rPr>
          <w:rFonts w:ascii="Verdana" w:hAnsi="Verdana"/>
          <w:b/>
          <w:bCs/>
          <w:sz w:val="18"/>
          <w:szCs w:val="18"/>
        </w:rPr>
      </w:pPr>
      <w:r>
        <w:rPr>
          <w:rFonts w:ascii="Verdana" w:hAnsi="Verdana"/>
          <w:b/>
          <w:sz w:val="18"/>
        </w:rPr>
        <w:t>*= NICHT</w:t>
      </w:r>
      <w:r w:rsidR="000E50BB">
        <w:rPr>
          <w:rFonts w:ascii="Verdana" w:hAnsi="Verdana"/>
          <w:b/>
          <w:sz w:val="18"/>
        </w:rPr>
        <w:t xml:space="preserve"> </w:t>
      </w:r>
      <w:r>
        <w:rPr>
          <w:rFonts w:ascii="Verdana" w:hAnsi="Verdana"/>
          <w:b/>
          <w:sz w:val="18"/>
        </w:rPr>
        <w:t>zutreffendes streichen</w:t>
      </w:r>
    </w:p>
    <w:p w14:paraId="1E1A80CB" w14:textId="77777777" w:rsidR="00FB20FC" w:rsidRDefault="00FB20FC" w:rsidP="00703CE5">
      <w:pPr>
        <w:rPr>
          <w:rFonts w:ascii="Verdana" w:hAnsi="Verdana"/>
          <w:b/>
          <w:sz w:val="18"/>
          <w:szCs w:val="18"/>
        </w:rPr>
      </w:pPr>
    </w:p>
    <w:p w14:paraId="4555E26A" w14:textId="14895AEF" w:rsidR="00933DBA" w:rsidRDefault="00933DBA" w:rsidP="00703CE5">
      <w:pPr>
        <w:rPr>
          <w:rFonts w:ascii="Verdana" w:hAnsi="Verdana"/>
          <w:b/>
          <w:sz w:val="18"/>
          <w:szCs w:val="18"/>
        </w:rPr>
      </w:pPr>
      <w:r>
        <w:rPr>
          <w:rFonts w:ascii="Verdana" w:hAnsi="Verdana"/>
          <w:b/>
          <w:sz w:val="18"/>
        </w:rPr>
        <w:t>Artikel 19: Geltendes Recht und Gerichtsstand</w:t>
      </w:r>
    </w:p>
    <w:p w14:paraId="0ADBCE2F" w14:textId="77777777" w:rsidR="00933DBA" w:rsidRDefault="00933DBA" w:rsidP="003B6DF1">
      <w:pPr>
        <w:numPr>
          <w:ilvl w:val="0"/>
          <w:numId w:val="10"/>
        </w:numPr>
        <w:rPr>
          <w:rFonts w:ascii="Verdana" w:hAnsi="Verdana"/>
          <w:sz w:val="18"/>
          <w:szCs w:val="18"/>
        </w:rPr>
      </w:pPr>
      <w:r>
        <w:rPr>
          <w:rFonts w:ascii="Verdana" w:hAnsi="Verdana"/>
          <w:sz w:val="18"/>
        </w:rPr>
        <w:t>Anwendbar ist niederländisches Recht.</w:t>
      </w:r>
    </w:p>
    <w:p w14:paraId="2D81941A" w14:textId="5861B067" w:rsidR="00933DBA" w:rsidRDefault="00933DBA" w:rsidP="003B6DF1">
      <w:pPr>
        <w:numPr>
          <w:ilvl w:val="0"/>
          <w:numId w:val="10"/>
        </w:numPr>
        <w:rPr>
          <w:rFonts w:ascii="Verdana" w:hAnsi="Verdana"/>
          <w:sz w:val="18"/>
          <w:szCs w:val="18"/>
        </w:rPr>
      </w:pPr>
      <w:r>
        <w:rPr>
          <w:rFonts w:ascii="Verdana" w:hAnsi="Verdana"/>
          <w:sz w:val="18"/>
        </w:rPr>
        <w:t>Das niederländische Zivilgericht, das am Ort der Niederlassung des Auftragnehmers zuständig ist, ist für alle Streitigkeiten zuständig. Der Auftragnehmer ist berechtigt, von dieser Zuständigkeitsregelung abzuweichen und die gesetzlichen Zuständigkeitsregelungen anzuwenden.</w:t>
      </w:r>
    </w:p>
    <w:p w14:paraId="5F1B77AB" w14:textId="77777777" w:rsidR="00933DBA" w:rsidRDefault="00933DBA" w:rsidP="00703CE5">
      <w:pPr>
        <w:rPr>
          <w:rFonts w:ascii="Verdana" w:hAnsi="Verdana"/>
          <w:sz w:val="18"/>
          <w:szCs w:val="18"/>
        </w:rPr>
      </w:pPr>
    </w:p>
    <w:p w14:paraId="3BCACD3D" w14:textId="1EB408F9" w:rsidR="00933DBA" w:rsidRDefault="00933DBA" w:rsidP="00703CE5">
      <w:pPr>
        <w:rPr>
          <w:rFonts w:ascii="Verdana" w:hAnsi="Verdana"/>
          <w:sz w:val="18"/>
          <w:szCs w:val="18"/>
        </w:rPr>
      </w:pPr>
      <w:r>
        <w:rPr>
          <w:rFonts w:ascii="Verdana" w:hAnsi="Verdana"/>
          <w:sz w:val="18"/>
        </w:rPr>
        <w:t>Vereinbart und in zweifacher Ausfertigung erstellt und unterzeichnet am (</w:t>
      </w:r>
      <w:r>
        <w:rPr>
          <w:rFonts w:ascii="Verdana" w:hAnsi="Verdana"/>
          <w:b/>
          <w:sz w:val="18"/>
        </w:rPr>
        <w:t>Datum eintragen</w:t>
      </w:r>
      <w:r>
        <w:rPr>
          <w:rFonts w:ascii="Verdana" w:hAnsi="Verdana"/>
          <w:sz w:val="18"/>
        </w:rPr>
        <w:t xml:space="preserve">) </w:t>
      </w:r>
      <w:r w:rsidR="000E50BB">
        <w:rPr>
          <w:rFonts w:ascii="Verdana" w:hAnsi="Verdana"/>
          <w:sz w:val="18"/>
        </w:rPr>
        <w:br/>
      </w:r>
      <w:r>
        <w:rPr>
          <w:rFonts w:ascii="Verdana" w:hAnsi="Verdana"/>
          <w:sz w:val="18"/>
        </w:rPr>
        <w:t>in (</w:t>
      </w:r>
      <w:r>
        <w:rPr>
          <w:rFonts w:ascii="Verdana" w:hAnsi="Verdana"/>
          <w:b/>
          <w:sz w:val="18"/>
        </w:rPr>
        <w:t>Ort eintragen</w:t>
      </w:r>
      <w:r>
        <w:rPr>
          <w:rFonts w:ascii="Verdana" w:hAnsi="Verdana"/>
          <w:sz w:val="18"/>
        </w:rPr>
        <w:t>)</w:t>
      </w:r>
    </w:p>
    <w:p w14:paraId="6E306923" w14:textId="77777777" w:rsidR="00933DBA" w:rsidRDefault="00933DBA" w:rsidP="00703CE5">
      <w:pPr>
        <w:rPr>
          <w:rFonts w:ascii="Verdana" w:hAnsi="Verdana"/>
          <w:sz w:val="18"/>
          <w:szCs w:val="18"/>
        </w:rPr>
      </w:pPr>
    </w:p>
    <w:tbl>
      <w:tblPr>
        <w:tblW w:w="0" w:type="auto"/>
        <w:tblLook w:val="01E0" w:firstRow="1" w:lastRow="1" w:firstColumn="1" w:lastColumn="1" w:noHBand="0" w:noVBand="0"/>
      </w:tblPr>
      <w:tblGrid>
        <w:gridCol w:w="4533"/>
        <w:gridCol w:w="4537"/>
      </w:tblGrid>
      <w:tr w:rsidR="00933DBA" w14:paraId="0CF478F6" w14:textId="77777777" w:rsidTr="004E3D9D">
        <w:tc>
          <w:tcPr>
            <w:tcW w:w="4606" w:type="dxa"/>
            <w:hideMark/>
          </w:tcPr>
          <w:p w14:paraId="523E4499" w14:textId="77777777" w:rsidR="00933DBA" w:rsidRDefault="00933DBA" w:rsidP="00703CE5">
            <w:pPr>
              <w:rPr>
                <w:rFonts w:ascii="Verdana" w:hAnsi="Verdana"/>
                <w:sz w:val="18"/>
                <w:szCs w:val="18"/>
              </w:rPr>
            </w:pPr>
            <w:r>
              <w:rPr>
                <w:rFonts w:ascii="Verdana" w:hAnsi="Verdana"/>
                <w:sz w:val="18"/>
              </w:rPr>
              <w:t>(Für den) Auftraggeber</w:t>
            </w:r>
          </w:p>
        </w:tc>
        <w:tc>
          <w:tcPr>
            <w:tcW w:w="4606" w:type="dxa"/>
            <w:hideMark/>
          </w:tcPr>
          <w:p w14:paraId="39DA762D" w14:textId="77777777" w:rsidR="00933DBA" w:rsidRDefault="00933DBA" w:rsidP="00703CE5">
            <w:pPr>
              <w:rPr>
                <w:rFonts w:ascii="Verdana" w:hAnsi="Verdana"/>
                <w:sz w:val="18"/>
                <w:szCs w:val="18"/>
              </w:rPr>
            </w:pPr>
            <w:r>
              <w:rPr>
                <w:rFonts w:ascii="Verdana" w:hAnsi="Verdana"/>
                <w:sz w:val="18"/>
              </w:rPr>
              <w:t>Für den Auftragnehmer</w:t>
            </w:r>
          </w:p>
        </w:tc>
      </w:tr>
      <w:tr w:rsidR="00933DBA" w14:paraId="7BBAAD7F" w14:textId="77777777" w:rsidTr="004E3D9D">
        <w:tc>
          <w:tcPr>
            <w:tcW w:w="4606" w:type="dxa"/>
          </w:tcPr>
          <w:p w14:paraId="19D13C54" w14:textId="77777777" w:rsidR="00933DBA" w:rsidRDefault="00933DBA" w:rsidP="00703CE5">
            <w:pPr>
              <w:rPr>
                <w:rFonts w:ascii="Verdana" w:hAnsi="Verdana"/>
                <w:sz w:val="18"/>
                <w:szCs w:val="18"/>
              </w:rPr>
            </w:pPr>
          </w:p>
          <w:p w14:paraId="0B041685" w14:textId="77777777" w:rsidR="00933DBA" w:rsidRDefault="00933DBA" w:rsidP="00703CE5">
            <w:pPr>
              <w:rPr>
                <w:rFonts w:ascii="Verdana" w:hAnsi="Verdana"/>
                <w:i/>
                <w:sz w:val="18"/>
                <w:szCs w:val="18"/>
              </w:rPr>
            </w:pPr>
            <w:r>
              <w:rPr>
                <w:rFonts w:ascii="Verdana" w:hAnsi="Verdana"/>
                <w:i/>
                <w:sz w:val="18"/>
              </w:rPr>
              <w:t>Unterschrift</w:t>
            </w:r>
          </w:p>
          <w:p w14:paraId="36E0A20A" w14:textId="77777777" w:rsidR="00933DBA" w:rsidRDefault="00933DBA" w:rsidP="00703CE5">
            <w:pPr>
              <w:rPr>
                <w:rFonts w:ascii="Verdana" w:hAnsi="Verdana"/>
                <w:i/>
                <w:sz w:val="18"/>
                <w:szCs w:val="18"/>
              </w:rPr>
            </w:pPr>
          </w:p>
          <w:p w14:paraId="62B53C89" w14:textId="77777777" w:rsidR="00933DBA" w:rsidRDefault="00933DBA" w:rsidP="00703CE5">
            <w:pPr>
              <w:rPr>
                <w:rFonts w:ascii="Verdana" w:hAnsi="Verdana"/>
                <w:sz w:val="18"/>
                <w:szCs w:val="18"/>
              </w:rPr>
            </w:pPr>
          </w:p>
        </w:tc>
        <w:tc>
          <w:tcPr>
            <w:tcW w:w="4606" w:type="dxa"/>
          </w:tcPr>
          <w:p w14:paraId="5DE04AFB" w14:textId="77777777" w:rsidR="00933DBA" w:rsidRDefault="00933DBA" w:rsidP="00703CE5">
            <w:pPr>
              <w:rPr>
                <w:rFonts w:ascii="Verdana" w:hAnsi="Verdana"/>
                <w:sz w:val="18"/>
                <w:szCs w:val="18"/>
              </w:rPr>
            </w:pPr>
          </w:p>
          <w:p w14:paraId="00A958A7" w14:textId="77777777" w:rsidR="00933DBA" w:rsidRDefault="00933DBA" w:rsidP="00703CE5">
            <w:pPr>
              <w:rPr>
                <w:rFonts w:ascii="Verdana" w:hAnsi="Verdana"/>
                <w:i/>
                <w:sz w:val="18"/>
                <w:szCs w:val="18"/>
              </w:rPr>
            </w:pPr>
            <w:r>
              <w:rPr>
                <w:rFonts w:ascii="Verdana" w:hAnsi="Verdana"/>
                <w:i/>
                <w:sz w:val="18"/>
              </w:rPr>
              <w:t xml:space="preserve">Unterschrift </w:t>
            </w:r>
          </w:p>
        </w:tc>
      </w:tr>
      <w:tr w:rsidR="00933DBA" w14:paraId="61BDDDD5" w14:textId="77777777" w:rsidTr="004E3D9D">
        <w:tc>
          <w:tcPr>
            <w:tcW w:w="4606" w:type="dxa"/>
            <w:hideMark/>
          </w:tcPr>
          <w:p w14:paraId="439ECF22" w14:textId="77777777" w:rsidR="00933DBA" w:rsidRDefault="00933DBA" w:rsidP="00703CE5">
            <w:pPr>
              <w:rPr>
                <w:rFonts w:ascii="Verdana" w:hAnsi="Verdana"/>
                <w:sz w:val="18"/>
                <w:szCs w:val="18"/>
              </w:rPr>
            </w:pPr>
            <w:r>
              <w:rPr>
                <w:rFonts w:ascii="Verdana" w:hAnsi="Verdana"/>
                <w:sz w:val="18"/>
              </w:rPr>
              <w:t>(Name:)</w:t>
            </w:r>
          </w:p>
        </w:tc>
        <w:tc>
          <w:tcPr>
            <w:tcW w:w="4606" w:type="dxa"/>
            <w:hideMark/>
          </w:tcPr>
          <w:p w14:paraId="3E7D233E" w14:textId="77777777" w:rsidR="00933DBA" w:rsidRDefault="00933DBA" w:rsidP="00703CE5">
            <w:pPr>
              <w:rPr>
                <w:rFonts w:ascii="Verdana" w:hAnsi="Verdana"/>
                <w:sz w:val="18"/>
                <w:szCs w:val="18"/>
              </w:rPr>
            </w:pPr>
            <w:r>
              <w:rPr>
                <w:rFonts w:ascii="Verdana" w:hAnsi="Verdana"/>
                <w:sz w:val="18"/>
              </w:rPr>
              <w:t>Name:</w:t>
            </w:r>
          </w:p>
        </w:tc>
      </w:tr>
      <w:tr w:rsidR="00933DBA" w14:paraId="28C0831C" w14:textId="77777777" w:rsidTr="004E3D9D">
        <w:tc>
          <w:tcPr>
            <w:tcW w:w="4606" w:type="dxa"/>
            <w:hideMark/>
          </w:tcPr>
          <w:p w14:paraId="4BF42C30" w14:textId="77777777" w:rsidR="00933DBA" w:rsidRDefault="00933DBA" w:rsidP="00703CE5">
            <w:pPr>
              <w:rPr>
                <w:rFonts w:ascii="Verdana" w:hAnsi="Verdana"/>
                <w:sz w:val="18"/>
                <w:szCs w:val="18"/>
              </w:rPr>
            </w:pPr>
            <w:r>
              <w:rPr>
                <w:rFonts w:ascii="Verdana" w:hAnsi="Verdana"/>
                <w:sz w:val="18"/>
              </w:rPr>
              <w:t>(Funktion:)</w:t>
            </w:r>
          </w:p>
        </w:tc>
        <w:tc>
          <w:tcPr>
            <w:tcW w:w="4606" w:type="dxa"/>
            <w:hideMark/>
          </w:tcPr>
          <w:p w14:paraId="71501848" w14:textId="77777777" w:rsidR="00933DBA" w:rsidRDefault="00933DBA" w:rsidP="00703CE5">
            <w:pPr>
              <w:rPr>
                <w:rFonts w:ascii="Verdana" w:hAnsi="Verdana"/>
                <w:sz w:val="18"/>
                <w:szCs w:val="18"/>
              </w:rPr>
            </w:pPr>
            <w:r>
              <w:rPr>
                <w:rFonts w:ascii="Verdana" w:hAnsi="Verdana"/>
                <w:sz w:val="18"/>
              </w:rPr>
              <w:t>Funktion:</w:t>
            </w:r>
          </w:p>
        </w:tc>
      </w:tr>
    </w:tbl>
    <w:p w14:paraId="7C7293DF" w14:textId="77777777" w:rsidR="00933DBA" w:rsidRDefault="00933DBA" w:rsidP="00703CE5">
      <w:pPr>
        <w:rPr>
          <w:rFonts w:ascii="Verdana" w:hAnsi="Verdana"/>
          <w:sz w:val="18"/>
          <w:szCs w:val="18"/>
        </w:rPr>
      </w:pPr>
      <w:r>
        <w:rPr>
          <w:rFonts w:ascii="Verdana" w:hAnsi="Verdana"/>
          <w:sz w:val="18"/>
        </w:rPr>
        <w:tab/>
      </w:r>
      <w:r>
        <w:rPr>
          <w:rFonts w:ascii="Verdana" w:hAnsi="Verdana"/>
          <w:sz w:val="18"/>
        </w:rPr>
        <w:tab/>
      </w:r>
      <w:r>
        <w:rPr>
          <w:rFonts w:ascii="Verdana" w:hAnsi="Verdana"/>
          <w:sz w:val="18"/>
        </w:rPr>
        <w:tab/>
      </w:r>
    </w:p>
    <w:p w14:paraId="529FD5E2" w14:textId="77777777" w:rsidR="00933DBA" w:rsidRDefault="00933DBA" w:rsidP="00703CE5">
      <w:pPr>
        <w:rPr>
          <w:rFonts w:ascii="Verdana" w:hAnsi="Verdana"/>
          <w:sz w:val="18"/>
          <w:szCs w:val="18"/>
        </w:rPr>
      </w:pPr>
    </w:p>
    <w:p w14:paraId="62C7C8A0" w14:textId="380C7F31" w:rsidR="001A4BD2" w:rsidRDefault="00933DBA" w:rsidP="00703CE5">
      <w:pPr>
        <w:rPr>
          <w:rFonts w:ascii="Verdana" w:hAnsi="Verdana"/>
          <w:sz w:val="18"/>
          <w:szCs w:val="18"/>
        </w:rPr>
      </w:pPr>
      <w:r>
        <w:rPr>
          <w:rFonts w:ascii="Verdana" w:hAnsi="Verdana"/>
          <w:sz w:val="18"/>
        </w:rPr>
        <w:t>Anlagen</w:t>
      </w:r>
      <w:r>
        <w:rPr>
          <w:rFonts w:ascii="Verdana" w:hAnsi="Verdana"/>
          <w:sz w:val="18"/>
        </w:rPr>
        <w:tab/>
        <w:t>: 1. (</w:t>
      </w:r>
      <w:r>
        <w:rPr>
          <w:rFonts w:ascii="Verdana" w:hAnsi="Verdana"/>
          <w:b/>
          <w:sz w:val="18"/>
        </w:rPr>
        <w:t>eintragen</w:t>
      </w:r>
      <w:r>
        <w:rPr>
          <w:rFonts w:ascii="Verdana" w:hAnsi="Verdana"/>
          <w:sz w:val="18"/>
        </w:rPr>
        <w:t>)</w:t>
      </w:r>
    </w:p>
    <w:p w14:paraId="52783DA3" w14:textId="504A8739" w:rsidR="00C74211" w:rsidRDefault="00C74211" w:rsidP="00703CE5">
      <w:pPr>
        <w:rPr>
          <w:rFonts w:ascii="Verdana" w:hAnsi="Verdana"/>
          <w:sz w:val="18"/>
          <w:szCs w:val="18"/>
        </w:rPr>
      </w:pPr>
      <w:r>
        <w:rPr>
          <w:rFonts w:ascii="Verdana" w:hAnsi="Verdana"/>
          <w:sz w:val="18"/>
        </w:rPr>
        <w:tab/>
      </w:r>
      <w:r>
        <w:rPr>
          <w:rFonts w:ascii="Verdana" w:hAnsi="Verdana"/>
          <w:sz w:val="18"/>
        </w:rPr>
        <w:tab/>
        <w:t>: 2. (</w:t>
      </w:r>
      <w:r>
        <w:rPr>
          <w:rFonts w:ascii="Verdana" w:hAnsi="Verdana"/>
          <w:b/>
          <w:sz w:val="18"/>
        </w:rPr>
        <w:t>eintragen</w:t>
      </w:r>
      <w:r>
        <w:rPr>
          <w:rFonts w:ascii="Verdana" w:hAnsi="Verdana"/>
          <w:sz w:val="18"/>
        </w:rPr>
        <w:t>)</w:t>
      </w:r>
    </w:p>
    <w:p w14:paraId="56327B62" w14:textId="27F26A93" w:rsidR="00C74211" w:rsidRDefault="00C74211" w:rsidP="00703CE5">
      <w:pPr>
        <w:rPr>
          <w:rFonts w:ascii="Verdana" w:hAnsi="Verdana"/>
          <w:sz w:val="18"/>
          <w:szCs w:val="18"/>
        </w:rPr>
      </w:pPr>
      <w:r>
        <w:rPr>
          <w:rFonts w:ascii="Verdana" w:hAnsi="Verdana"/>
          <w:sz w:val="18"/>
        </w:rPr>
        <w:tab/>
      </w:r>
      <w:r>
        <w:rPr>
          <w:rFonts w:ascii="Verdana" w:hAnsi="Verdana"/>
          <w:sz w:val="18"/>
        </w:rPr>
        <w:tab/>
        <w:t>: 3. (</w:t>
      </w:r>
      <w:r>
        <w:rPr>
          <w:rFonts w:ascii="Verdana" w:hAnsi="Verdana"/>
          <w:b/>
          <w:sz w:val="18"/>
        </w:rPr>
        <w:t>eintragen</w:t>
      </w:r>
      <w:r>
        <w:rPr>
          <w:rFonts w:ascii="Verdana" w:hAnsi="Verdana"/>
          <w:sz w:val="18"/>
        </w:rPr>
        <w:t>)</w:t>
      </w:r>
    </w:p>
    <w:p w14:paraId="390679B3" w14:textId="7CB7F608" w:rsidR="00933DBA" w:rsidRPr="001A50C3" w:rsidRDefault="00933DBA" w:rsidP="00703CE5">
      <w:pPr>
        <w:ind w:left="1416"/>
        <w:rPr>
          <w:rFonts w:ascii="Verdana" w:hAnsi="Verdana"/>
          <w:sz w:val="18"/>
          <w:szCs w:val="18"/>
        </w:rPr>
      </w:pPr>
      <w:r>
        <w:rPr>
          <w:rFonts w:ascii="Verdana" w:hAnsi="Verdana"/>
          <w:sz w:val="18"/>
        </w:rPr>
        <w:t>:</w:t>
      </w:r>
      <w:r w:rsidR="000E50BB">
        <w:rPr>
          <w:rFonts w:ascii="Verdana" w:hAnsi="Verdana"/>
          <w:sz w:val="18"/>
        </w:rPr>
        <w:t> </w:t>
      </w:r>
      <w:r>
        <w:rPr>
          <w:rFonts w:ascii="Verdana" w:hAnsi="Verdana"/>
          <w:sz w:val="18"/>
        </w:rPr>
        <w:t xml:space="preserve">3. Allgemeine Vertragsbedingungen des NJI für Verbraucher </w:t>
      </w:r>
      <w:r>
        <w:rPr>
          <w:rFonts w:ascii="Verdana" w:hAnsi="Verdana"/>
          <w:b/>
          <w:sz w:val="18"/>
        </w:rPr>
        <w:t>oder</w:t>
      </w:r>
      <w:r>
        <w:rPr>
          <w:rFonts w:ascii="Verdana" w:hAnsi="Verdana"/>
          <w:sz w:val="18"/>
        </w:rPr>
        <w:t xml:space="preserve"> NJI-Lieferbedingungen</w:t>
      </w:r>
    </w:p>
    <w:p w14:paraId="318C47AF" w14:textId="4978A332" w:rsidR="00933DBA" w:rsidRPr="007102AB" w:rsidRDefault="00933DBA" w:rsidP="00703CE5">
      <w:pPr>
        <w:rPr>
          <w:rFonts w:ascii="Verdana" w:hAnsi="Verdana"/>
          <w:b/>
          <w:sz w:val="18"/>
          <w:szCs w:val="18"/>
        </w:rPr>
      </w:pPr>
    </w:p>
    <w:p w14:paraId="578F1335" w14:textId="337B9BC1" w:rsidR="004C70CB" w:rsidRPr="001943BF" w:rsidRDefault="004C70CB" w:rsidP="00DF180F">
      <w:pPr>
        <w:spacing w:after="200" w:line="276" w:lineRule="auto"/>
        <w:jc w:val="left"/>
        <w:rPr>
          <w:rFonts w:ascii="Verdana" w:hAnsi="Verdana"/>
          <w:sz w:val="18"/>
          <w:szCs w:val="18"/>
        </w:rPr>
      </w:pPr>
    </w:p>
    <w:sectPr w:rsidR="004C70CB" w:rsidRPr="001943BF" w:rsidSect="003162F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paperSrc w:first="257"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5691A" w14:textId="77777777" w:rsidR="00AD22BF" w:rsidRDefault="00AD22BF">
      <w:r>
        <w:separator/>
      </w:r>
    </w:p>
  </w:endnote>
  <w:endnote w:type="continuationSeparator" w:id="0">
    <w:p w14:paraId="1AED15E2" w14:textId="77777777" w:rsidR="00AD22BF" w:rsidRDefault="00AD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0730" w14:textId="77777777" w:rsidR="00C53134" w:rsidRDefault="00631463" w:rsidP="00DC5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6B7E4D" w14:textId="77777777" w:rsidR="00C53134" w:rsidRDefault="00EB7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36"/>
      <w:gridCol w:w="3013"/>
      <w:gridCol w:w="3021"/>
    </w:tblGrid>
    <w:tr w:rsidR="00C53134" w14:paraId="306133C1" w14:textId="77777777" w:rsidTr="005843CA">
      <w:tc>
        <w:tcPr>
          <w:tcW w:w="3070" w:type="dxa"/>
          <w:hideMark/>
        </w:tcPr>
        <w:p w14:paraId="1534989C" w14:textId="333D8A0D" w:rsidR="00C53134" w:rsidRDefault="00631463">
          <w:pPr>
            <w:pStyle w:val="Footer"/>
            <w:jc w:val="both"/>
            <w:rPr>
              <w:rFonts w:ascii="Verdana" w:hAnsi="Verdana"/>
              <w:bCs/>
              <w:sz w:val="16"/>
              <w:szCs w:val="16"/>
            </w:rPr>
          </w:pPr>
          <w:r>
            <w:rPr>
              <w:rFonts w:ascii="Verdana" w:hAnsi="Verdana"/>
              <w:sz w:val="16"/>
            </w:rPr>
            <w:t>Schiffbauvertrag</w:t>
          </w:r>
        </w:p>
      </w:tc>
      <w:tc>
        <w:tcPr>
          <w:tcW w:w="3070" w:type="dxa"/>
          <w:hideMark/>
        </w:tcPr>
        <w:p w14:paraId="1DCF621B" w14:textId="38B3B040" w:rsidR="00C53134" w:rsidRDefault="00631463">
          <w:pPr>
            <w:pStyle w:val="Footer"/>
            <w:jc w:val="center"/>
            <w:rPr>
              <w:rFonts w:ascii="Verdana" w:hAnsi="Verdana"/>
              <w:bCs/>
              <w:sz w:val="16"/>
              <w:szCs w:val="16"/>
            </w:rPr>
          </w:pPr>
          <w:r>
            <w:rPr>
              <w:rFonts w:ascii="Verdana" w:hAnsi="Verdana"/>
              <w:sz w:val="16"/>
            </w:rPr>
            <w:fldChar w:fldCharType="begin"/>
          </w:r>
          <w:r>
            <w:rPr>
              <w:rFonts w:ascii="Verdana" w:hAnsi="Verdana"/>
              <w:sz w:val="16"/>
            </w:rPr>
            <w:instrText>PAGE</w:instrText>
          </w:r>
          <w:r>
            <w:rPr>
              <w:rFonts w:ascii="Verdana" w:hAnsi="Verdana"/>
              <w:sz w:val="16"/>
            </w:rPr>
            <w:fldChar w:fldCharType="separate"/>
          </w:r>
          <w:r w:rsidR="00EB79AC">
            <w:rPr>
              <w:rFonts w:ascii="Verdana" w:hAnsi="Verdana"/>
              <w:noProof/>
              <w:sz w:val="16"/>
            </w:rPr>
            <w:t>6</w:t>
          </w:r>
          <w:r>
            <w:rPr>
              <w:rFonts w:ascii="Verdana" w:hAnsi="Verdana"/>
              <w:sz w:val="16"/>
            </w:rPr>
            <w:fldChar w:fldCharType="end"/>
          </w:r>
          <w:r>
            <w:rPr>
              <w:rFonts w:ascii="Verdana" w:hAnsi="Verdana"/>
              <w:sz w:val="16"/>
            </w:rPr>
            <w:t>/</w:t>
          </w:r>
          <w:r>
            <w:rPr>
              <w:rFonts w:ascii="Verdana" w:hAnsi="Verdana"/>
              <w:sz w:val="16"/>
            </w:rPr>
            <w:fldChar w:fldCharType="begin"/>
          </w:r>
          <w:r>
            <w:rPr>
              <w:rFonts w:ascii="Verdana" w:hAnsi="Verdana"/>
              <w:sz w:val="16"/>
            </w:rPr>
            <w:instrText>NUMPAGES</w:instrText>
          </w:r>
          <w:r>
            <w:rPr>
              <w:rFonts w:ascii="Verdana" w:hAnsi="Verdana"/>
              <w:sz w:val="16"/>
            </w:rPr>
            <w:fldChar w:fldCharType="separate"/>
          </w:r>
          <w:r w:rsidR="00EB79AC">
            <w:rPr>
              <w:rFonts w:ascii="Verdana" w:hAnsi="Verdana"/>
              <w:noProof/>
              <w:sz w:val="16"/>
            </w:rPr>
            <w:t>6</w:t>
          </w:r>
          <w:r>
            <w:rPr>
              <w:rFonts w:ascii="Verdana" w:hAnsi="Verdana"/>
              <w:sz w:val="16"/>
            </w:rPr>
            <w:fldChar w:fldCharType="end"/>
          </w:r>
        </w:p>
      </w:tc>
      <w:tc>
        <w:tcPr>
          <w:tcW w:w="3070" w:type="dxa"/>
          <w:hideMark/>
        </w:tcPr>
        <w:p w14:paraId="37F35996" w14:textId="77777777" w:rsidR="00C53134" w:rsidRDefault="00631463">
          <w:pPr>
            <w:pStyle w:val="Footer"/>
            <w:jc w:val="right"/>
            <w:rPr>
              <w:rFonts w:ascii="Verdana" w:hAnsi="Verdana"/>
              <w:bCs/>
              <w:sz w:val="16"/>
              <w:szCs w:val="16"/>
            </w:rPr>
          </w:pPr>
          <w:r>
            <w:rPr>
              <w:rFonts w:ascii="Verdana" w:hAnsi="Verdana"/>
              <w:sz w:val="16"/>
            </w:rPr>
            <w:t>Datum</w:t>
          </w:r>
        </w:p>
        <w:p w14:paraId="0DC096AD" w14:textId="77777777" w:rsidR="00C53134" w:rsidRDefault="00631463">
          <w:pPr>
            <w:pStyle w:val="Footer"/>
            <w:jc w:val="right"/>
            <w:rPr>
              <w:rFonts w:ascii="Verdana" w:hAnsi="Verdana"/>
              <w:bCs/>
              <w:sz w:val="16"/>
              <w:szCs w:val="16"/>
            </w:rPr>
          </w:pPr>
          <w:r>
            <w:rPr>
              <w:rFonts w:ascii="Verdana" w:hAnsi="Verdana"/>
              <w:sz w:val="16"/>
            </w:rPr>
            <w:t>Initialen der Parteien</w:t>
          </w:r>
        </w:p>
      </w:tc>
    </w:tr>
  </w:tbl>
  <w:p w14:paraId="1C0B42D7" w14:textId="77777777" w:rsidR="00C53134" w:rsidRDefault="00EB7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36"/>
      <w:gridCol w:w="3013"/>
      <w:gridCol w:w="3021"/>
    </w:tblGrid>
    <w:tr w:rsidR="00C53134" w14:paraId="20DF17A1" w14:textId="77777777" w:rsidTr="005843CA">
      <w:tc>
        <w:tcPr>
          <w:tcW w:w="3070" w:type="dxa"/>
          <w:hideMark/>
        </w:tcPr>
        <w:p w14:paraId="396E4537" w14:textId="4D7561B6" w:rsidR="00C53134" w:rsidRPr="000107B3" w:rsidRDefault="00631463">
          <w:pPr>
            <w:pStyle w:val="Footer"/>
            <w:jc w:val="both"/>
            <w:rPr>
              <w:rFonts w:ascii="Verdana" w:hAnsi="Verdana"/>
              <w:bCs/>
              <w:sz w:val="16"/>
              <w:szCs w:val="16"/>
            </w:rPr>
          </w:pPr>
          <w:r>
            <w:rPr>
              <w:rFonts w:ascii="Verdana" w:hAnsi="Verdana"/>
              <w:sz w:val="16"/>
            </w:rPr>
            <w:t>Schiffbauvertrag</w:t>
          </w:r>
        </w:p>
      </w:tc>
      <w:tc>
        <w:tcPr>
          <w:tcW w:w="3070" w:type="dxa"/>
          <w:hideMark/>
        </w:tcPr>
        <w:p w14:paraId="56621124" w14:textId="77C5F7FE" w:rsidR="00C53134" w:rsidRDefault="00631463">
          <w:pPr>
            <w:pStyle w:val="Footer"/>
            <w:jc w:val="center"/>
            <w:rPr>
              <w:rFonts w:ascii="Verdana" w:hAnsi="Verdana"/>
              <w:bCs/>
              <w:sz w:val="16"/>
              <w:szCs w:val="16"/>
            </w:rPr>
          </w:pPr>
          <w:r>
            <w:rPr>
              <w:rFonts w:ascii="Verdana" w:hAnsi="Verdana"/>
              <w:sz w:val="16"/>
            </w:rPr>
            <w:fldChar w:fldCharType="begin"/>
          </w:r>
          <w:r>
            <w:rPr>
              <w:rFonts w:ascii="Verdana" w:hAnsi="Verdana"/>
              <w:sz w:val="16"/>
            </w:rPr>
            <w:instrText>PAGE</w:instrText>
          </w:r>
          <w:r>
            <w:rPr>
              <w:rFonts w:ascii="Verdana" w:hAnsi="Verdana"/>
              <w:sz w:val="16"/>
            </w:rPr>
            <w:fldChar w:fldCharType="separate"/>
          </w:r>
          <w:r w:rsidR="00EB79AC">
            <w:rPr>
              <w:rFonts w:ascii="Verdana" w:hAnsi="Verdana"/>
              <w:noProof/>
              <w:sz w:val="16"/>
            </w:rPr>
            <w:t>1</w:t>
          </w:r>
          <w:r>
            <w:rPr>
              <w:rFonts w:ascii="Verdana" w:hAnsi="Verdana"/>
              <w:sz w:val="16"/>
            </w:rPr>
            <w:fldChar w:fldCharType="end"/>
          </w:r>
          <w:r>
            <w:rPr>
              <w:rFonts w:ascii="Verdana" w:hAnsi="Verdana"/>
              <w:sz w:val="16"/>
            </w:rPr>
            <w:t>/</w:t>
          </w:r>
          <w:r>
            <w:rPr>
              <w:rFonts w:ascii="Verdana" w:hAnsi="Verdana"/>
              <w:sz w:val="16"/>
            </w:rPr>
            <w:fldChar w:fldCharType="begin"/>
          </w:r>
          <w:r>
            <w:rPr>
              <w:rFonts w:ascii="Verdana" w:hAnsi="Verdana"/>
              <w:sz w:val="16"/>
            </w:rPr>
            <w:instrText>NUMPAGES</w:instrText>
          </w:r>
          <w:r>
            <w:rPr>
              <w:rFonts w:ascii="Verdana" w:hAnsi="Verdana"/>
              <w:sz w:val="16"/>
            </w:rPr>
            <w:fldChar w:fldCharType="separate"/>
          </w:r>
          <w:r w:rsidR="00EB79AC">
            <w:rPr>
              <w:rFonts w:ascii="Verdana" w:hAnsi="Verdana"/>
              <w:noProof/>
              <w:sz w:val="16"/>
            </w:rPr>
            <w:t>6</w:t>
          </w:r>
          <w:r>
            <w:rPr>
              <w:rFonts w:ascii="Verdana" w:hAnsi="Verdana"/>
              <w:sz w:val="16"/>
            </w:rPr>
            <w:fldChar w:fldCharType="end"/>
          </w:r>
        </w:p>
      </w:tc>
      <w:tc>
        <w:tcPr>
          <w:tcW w:w="3070" w:type="dxa"/>
          <w:hideMark/>
        </w:tcPr>
        <w:p w14:paraId="0B387AD5" w14:textId="77777777" w:rsidR="00C53134" w:rsidRDefault="00631463">
          <w:pPr>
            <w:pStyle w:val="Footer"/>
            <w:jc w:val="right"/>
            <w:rPr>
              <w:rFonts w:ascii="Verdana" w:hAnsi="Verdana"/>
              <w:bCs/>
              <w:sz w:val="16"/>
              <w:szCs w:val="16"/>
            </w:rPr>
          </w:pPr>
          <w:r>
            <w:rPr>
              <w:rFonts w:ascii="Verdana" w:hAnsi="Verdana"/>
              <w:sz w:val="16"/>
            </w:rPr>
            <w:t>Datum</w:t>
          </w:r>
        </w:p>
        <w:p w14:paraId="10CCEE4F" w14:textId="77777777" w:rsidR="00C53134" w:rsidRDefault="00631463">
          <w:pPr>
            <w:pStyle w:val="Footer"/>
            <w:jc w:val="right"/>
            <w:rPr>
              <w:rFonts w:ascii="Verdana" w:hAnsi="Verdana"/>
              <w:bCs/>
              <w:sz w:val="16"/>
              <w:szCs w:val="16"/>
            </w:rPr>
          </w:pPr>
          <w:r>
            <w:rPr>
              <w:rFonts w:ascii="Verdana" w:hAnsi="Verdana"/>
              <w:sz w:val="16"/>
            </w:rPr>
            <w:t>Initialen der Parteien</w:t>
          </w:r>
        </w:p>
      </w:tc>
    </w:tr>
  </w:tbl>
  <w:p w14:paraId="299A478B" w14:textId="77777777" w:rsidR="00C53134" w:rsidRPr="005843CA" w:rsidRDefault="00EB79AC" w:rsidP="00584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0C982" w14:textId="77777777" w:rsidR="00AD22BF" w:rsidRDefault="00AD22BF">
      <w:r>
        <w:separator/>
      </w:r>
    </w:p>
  </w:footnote>
  <w:footnote w:type="continuationSeparator" w:id="0">
    <w:p w14:paraId="7389F7FE" w14:textId="77777777" w:rsidR="00AD22BF" w:rsidRDefault="00AD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AFBE" w14:textId="77777777" w:rsidR="000107B3" w:rsidRDefault="0001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58C5" w14:textId="77777777" w:rsidR="000107B3" w:rsidRDefault="00010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A73C" w14:textId="77777777" w:rsidR="000107B3" w:rsidRDefault="0001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5A3"/>
    <w:multiLevelType w:val="hybridMultilevel"/>
    <w:tmpl w:val="FDDA3220"/>
    <w:lvl w:ilvl="0" w:tplc="491C1148">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112B8"/>
    <w:multiLevelType w:val="hybridMultilevel"/>
    <w:tmpl w:val="394EE7EA"/>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74F19E0"/>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A0C2F02"/>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0EB433E2"/>
    <w:multiLevelType w:val="hybridMultilevel"/>
    <w:tmpl w:val="11A41702"/>
    <w:lvl w:ilvl="0" w:tplc="EF3A4E1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6E1CF6"/>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40C51B9"/>
    <w:multiLevelType w:val="hybridMultilevel"/>
    <w:tmpl w:val="89085A34"/>
    <w:lvl w:ilvl="0" w:tplc="A5AC5258">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FC7DE8"/>
    <w:multiLevelType w:val="hybridMultilevel"/>
    <w:tmpl w:val="CDC0EB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21823B76"/>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2AD7A20"/>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25A97640"/>
    <w:multiLevelType w:val="hybridMultilevel"/>
    <w:tmpl w:val="A50A086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2EF524C3"/>
    <w:multiLevelType w:val="hybridMultilevel"/>
    <w:tmpl w:val="FF54D58A"/>
    <w:lvl w:ilvl="0" w:tplc="90847C1A">
      <w:start w:val="2"/>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A46798"/>
    <w:multiLevelType w:val="hybridMultilevel"/>
    <w:tmpl w:val="DE10A5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357B68F9"/>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40A70233"/>
    <w:multiLevelType w:val="hybridMultilevel"/>
    <w:tmpl w:val="F1780D4E"/>
    <w:lvl w:ilvl="0" w:tplc="0413000F">
      <w:start w:val="1"/>
      <w:numFmt w:val="decimal"/>
      <w:lvlText w:val="%1."/>
      <w:lvlJc w:val="left"/>
      <w:pPr>
        <w:ind w:left="360" w:hanging="360"/>
      </w:p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490F036C"/>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50051739"/>
    <w:multiLevelType w:val="hybridMultilevel"/>
    <w:tmpl w:val="44169070"/>
    <w:lvl w:ilvl="0" w:tplc="C4543EAC">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841041C"/>
    <w:multiLevelType w:val="hybridMultilevel"/>
    <w:tmpl w:val="EAAC7DF4"/>
    <w:lvl w:ilvl="0" w:tplc="F42E1012">
      <w:start w:val="1"/>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807E23"/>
    <w:multiLevelType w:val="hybridMultilevel"/>
    <w:tmpl w:val="02DC0CD4"/>
    <w:lvl w:ilvl="0" w:tplc="7F7C231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F60327A"/>
    <w:multiLevelType w:val="hybridMultilevel"/>
    <w:tmpl w:val="82E87AF4"/>
    <w:lvl w:ilvl="0" w:tplc="75A82950">
      <w:start w:val="3"/>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136FE3"/>
    <w:multiLevelType w:val="hybridMultilevel"/>
    <w:tmpl w:val="42A2CC9C"/>
    <w:lvl w:ilvl="0" w:tplc="10B8B0DE">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802AD5"/>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C8043DE"/>
    <w:multiLevelType w:val="hybridMultilevel"/>
    <w:tmpl w:val="109A68CC"/>
    <w:lvl w:ilvl="0" w:tplc="35288600">
      <w:start w:val="1"/>
      <w:numFmt w:val="upperRoman"/>
      <w:lvlText w:val="%1."/>
      <w:lvlJc w:val="left"/>
      <w:pPr>
        <w:ind w:left="720" w:hanging="72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74715899"/>
    <w:multiLevelType w:val="hybridMultilevel"/>
    <w:tmpl w:val="9D903B6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15:restartNumberingAfterBreak="0">
    <w:nsid w:val="747F75DE"/>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5" w15:restartNumberingAfterBreak="0">
    <w:nsid w:val="788B49E8"/>
    <w:multiLevelType w:val="hybridMultilevel"/>
    <w:tmpl w:val="CDA235C4"/>
    <w:lvl w:ilvl="0" w:tplc="1C7AB6B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89075BC"/>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7" w15:restartNumberingAfterBreak="0">
    <w:nsid w:val="789E1B1B"/>
    <w:multiLevelType w:val="hybridMultilevel"/>
    <w:tmpl w:val="F1780D4E"/>
    <w:lvl w:ilvl="0" w:tplc="0413000F">
      <w:start w:val="1"/>
      <w:numFmt w:val="decimal"/>
      <w:lvlText w:val="%1."/>
      <w:lvlJc w:val="left"/>
      <w:pPr>
        <w:ind w:left="360" w:hanging="360"/>
      </w:p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
  </w:num>
  <w:num w:numId="14">
    <w:abstractNumId w:val="3"/>
  </w:num>
  <w:num w:numId="15">
    <w:abstractNumId w:val="26"/>
  </w:num>
  <w:num w:numId="16">
    <w:abstractNumId w:val="15"/>
  </w:num>
  <w:num w:numId="17">
    <w:abstractNumId w:val="19"/>
  </w:num>
  <w:num w:numId="18">
    <w:abstractNumId w:val="17"/>
  </w:num>
  <w:num w:numId="19">
    <w:abstractNumId w:val="0"/>
  </w:num>
  <w:num w:numId="20">
    <w:abstractNumId w:val="6"/>
  </w:num>
  <w:num w:numId="21">
    <w:abstractNumId w:val="11"/>
  </w:num>
  <w:num w:numId="22">
    <w:abstractNumId w:val="14"/>
  </w:num>
  <w:num w:numId="23">
    <w:abstractNumId w:val="21"/>
  </w:num>
  <w:num w:numId="24">
    <w:abstractNumId w:val="25"/>
  </w:num>
  <w:num w:numId="25">
    <w:abstractNumId w:val="16"/>
  </w:num>
  <w:num w:numId="26">
    <w:abstractNumId w:val="2"/>
  </w:num>
  <w:num w:numId="27">
    <w:abstractNumId w:val="20"/>
  </w:num>
  <w:num w:numId="28">
    <w:abstractNumId w:val="4"/>
  </w:num>
  <w:num w:numId="2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C1"/>
    <w:rsid w:val="000015B1"/>
    <w:rsid w:val="00001603"/>
    <w:rsid w:val="00003C03"/>
    <w:rsid w:val="00004425"/>
    <w:rsid w:val="00005BD9"/>
    <w:rsid w:val="00007C0A"/>
    <w:rsid w:val="000107B3"/>
    <w:rsid w:val="000133C3"/>
    <w:rsid w:val="00014FB0"/>
    <w:rsid w:val="00015F30"/>
    <w:rsid w:val="00020165"/>
    <w:rsid w:val="00024077"/>
    <w:rsid w:val="0002469B"/>
    <w:rsid w:val="00024C08"/>
    <w:rsid w:val="00024EFD"/>
    <w:rsid w:val="00027D6C"/>
    <w:rsid w:val="00032DF1"/>
    <w:rsid w:val="000378D3"/>
    <w:rsid w:val="00044E9C"/>
    <w:rsid w:val="00045F1C"/>
    <w:rsid w:val="00046ED3"/>
    <w:rsid w:val="00053FA1"/>
    <w:rsid w:val="00055277"/>
    <w:rsid w:val="00057E58"/>
    <w:rsid w:val="00065DFD"/>
    <w:rsid w:val="00066595"/>
    <w:rsid w:val="00066C0A"/>
    <w:rsid w:val="00071A6D"/>
    <w:rsid w:val="00072961"/>
    <w:rsid w:val="00077CDD"/>
    <w:rsid w:val="000801DA"/>
    <w:rsid w:val="0008270A"/>
    <w:rsid w:val="000850DA"/>
    <w:rsid w:val="00092D47"/>
    <w:rsid w:val="0009442F"/>
    <w:rsid w:val="00094DBC"/>
    <w:rsid w:val="000956BD"/>
    <w:rsid w:val="00095C22"/>
    <w:rsid w:val="000A446E"/>
    <w:rsid w:val="000A4C4C"/>
    <w:rsid w:val="000A59C7"/>
    <w:rsid w:val="000A5B9B"/>
    <w:rsid w:val="000C1861"/>
    <w:rsid w:val="000C1922"/>
    <w:rsid w:val="000C7662"/>
    <w:rsid w:val="000D2222"/>
    <w:rsid w:val="000D3552"/>
    <w:rsid w:val="000D719F"/>
    <w:rsid w:val="000D7770"/>
    <w:rsid w:val="000E146C"/>
    <w:rsid w:val="000E3FE4"/>
    <w:rsid w:val="000E4A33"/>
    <w:rsid w:val="000E4BFD"/>
    <w:rsid w:val="000E50BB"/>
    <w:rsid w:val="000E5768"/>
    <w:rsid w:val="000E68C2"/>
    <w:rsid w:val="000E71A6"/>
    <w:rsid w:val="000F1CDB"/>
    <w:rsid w:val="000F3369"/>
    <w:rsid w:val="000F4578"/>
    <w:rsid w:val="000F4C08"/>
    <w:rsid w:val="000F5DDF"/>
    <w:rsid w:val="000F665B"/>
    <w:rsid w:val="000F7484"/>
    <w:rsid w:val="00101354"/>
    <w:rsid w:val="00106A50"/>
    <w:rsid w:val="00110374"/>
    <w:rsid w:val="00110732"/>
    <w:rsid w:val="00111258"/>
    <w:rsid w:val="001115A6"/>
    <w:rsid w:val="00111E2D"/>
    <w:rsid w:val="00116A50"/>
    <w:rsid w:val="001229A0"/>
    <w:rsid w:val="00123576"/>
    <w:rsid w:val="00124392"/>
    <w:rsid w:val="00127A7D"/>
    <w:rsid w:val="00132884"/>
    <w:rsid w:val="0014199E"/>
    <w:rsid w:val="00150613"/>
    <w:rsid w:val="001510A5"/>
    <w:rsid w:val="001515C2"/>
    <w:rsid w:val="0015647D"/>
    <w:rsid w:val="00164798"/>
    <w:rsid w:val="001648F6"/>
    <w:rsid w:val="001657DD"/>
    <w:rsid w:val="00167FA8"/>
    <w:rsid w:val="00173836"/>
    <w:rsid w:val="00175633"/>
    <w:rsid w:val="00181C8C"/>
    <w:rsid w:val="001836EC"/>
    <w:rsid w:val="00183C76"/>
    <w:rsid w:val="00185C12"/>
    <w:rsid w:val="00186951"/>
    <w:rsid w:val="00193252"/>
    <w:rsid w:val="001943BF"/>
    <w:rsid w:val="00197D0F"/>
    <w:rsid w:val="001A079A"/>
    <w:rsid w:val="001A2307"/>
    <w:rsid w:val="001A4BD2"/>
    <w:rsid w:val="001A587A"/>
    <w:rsid w:val="001B02E6"/>
    <w:rsid w:val="001B032D"/>
    <w:rsid w:val="001B3668"/>
    <w:rsid w:val="001B6E55"/>
    <w:rsid w:val="001C4FBE"/>
    <w:rsid w:val="001C6037"/>
    <w:rsid w:val="001C74DE"/>
    <w:rsid w:val="001D3707"/>
    <w:rsid w:val="001D6794"/>
    <w:rsid w:val="001E228D"/>
    <w:rsid w:val="001E4068"/>
    <w:rsid w:val="001E5BDA"/>
    <w:rsid w:val="001F4719"/>
    <w:rsid w:val="001F71AE"/>
    <w:rsid w:val="002017D3"/>
    <w:rsid w:val="00203163"/>
    <w:rsid w:val="0020347E"/>
    <w:rsid w:val="002118E6"/>
    <w:rsid w:val="002134A3"/>
    <w:rsid w:val="0021395C"/>
    <w:rsid w:val="002154DD"/>
    <w:rsid w:val="00215904"/>
    <w:rsid w:val="002222D6"/>
    <w:rsid w:val="00222555"/>
    <w:rsid w:val="00223AAD"/>
    <w:rsid w:val="00223F00"/>
    <w:rsid w:val="00224D7B"/>
    <w:rsid w:val="00230967"/>
    <w:rsid w:val="00232BB3"/>
    <w:rsid w:val="00232D32"/>
    <w:rsid w:val="00240472"/>
    <w:rsid w:val="00243A24"/>
    <w:rsid w:val="00245EF2"/>
    <w:rsid w:val="00250478"/>
    <w:rsid w:val="00250979"/>
    <w:rsid w:val="0025121F"/>
    <w:rsid w:val="002536B1"/>
    <w:rsid w:val="00254AF4"/>
    <w:rsid w:val="0026071F"/>
    <w:rsid w:val="00264103"/>
    <w:rsid w:val="00264C58"/>
    <w:rsid w:val="00266407"/>
    <w:rsid w:val="00266DDF"/>
    <w:rsid w:val="00267966"/>
    <w:rsid w:val="00271449"/>
    <w:rsid w:val="00282946"/>
    <w:rsid w:val="002833E2"/>
    <w:rsid w:val="00284897"/>
    <w:rsid w:val="0028540D"/>
    <w:rsid w:val="00292126"/>
    <w:rsid w:val="002924FC"/>
    <w:rsid w:val="00292628"/>
    <w:rsid w:val="002936C0"/>
    <w:rsid w:val="002938C0"/>
    <w:rsid w:val="002A14C8"/>
    <w:rsid w:val="002A17AE"/>
    <w:rsid w:val="002A69E0"/>
    <w:rsid w:val="002A7A67"/>
    <w:rsid w:val="002B6604"/>
    <w:rsid w:val="002C0A86"/>
    <w:rsid w:val="002C1622"/>
    <w:rsid w:val="002C23EF"/>
    <w:rsid w:val="002C2961"/>
    <w:rsid w:val="002C493E"/>
    <w:rsid w:val="002C4B93"/>
    <w:rsid w:val="002C79E3"/>
    <w:rsid w:val="002D0B7B"/>
    <w:rsid w:val="002D2F5A"/>
    <w:rsid w:val="002D586C"/>
    <w:rsid w:val="002E153C"/>
    <w:rsid w:val="002E16A7"/>
    <w:rsid w:val="002E2F63"/>
    <w:rsid w:val="002E591A"/>
    <w:rsid w:val="002E608E"/>
    <w:rsid w:val="002E7A67"/>
    <w:rsid w:val="002E7D71"/>
    <w:rsid w:val="002F1D74"/>
    <w:rsid w:val="003073BE"/>
    <w:rsid w:val="00310622"/>
    <w:rsid w:val="00320585"/>
    <w:rsid w:val="00322C27"/>
    <w:rsid w:val="00322DCA"/>
    <w:rsid w:val="00324ECE"/>
    <w:rsid w:val="00331473"/>
    <w:rsid w:val="00334816"/>
    <w:rsid w:val="003373DE"/>
    <w:rsid w:val="00341869"/>
    <w:rsid w:val="00344A38"/>
    <w:rsid w:val="0034522C"/>
    <w:rsid w:val="003559AD"/>
    <w:rsid w:val="003572E4"/>
    <w:rsid w:val="0035731A"/>
    <w:rsid w:val="00357AA3"/>
    <w:rsid w:val="0036047B"/>
    <w:rsid w:val="003620C9"/>
    <w:rsid w:val="0036531C"/>
    <w:rsid w:val="0036580E"/>
    <w:rsid w:val="0037146A"/>
    <w:rsid w:val="0037387F"/>
    <w:rsid w:val="003741C1"/>
    <w:rsid w:val="003751C2"/>
    <w:rsid w:val="00386202"/>
    <w:rsid w:val="00391841"/>
    <w:rsid w:val="00392DC3"/>
    <w:rsid w:val="003A0CFD"/>
    <w:rsid w:val="003A7F08"/>
    <w:rsid w:val="003B1A57"/>
    <w:rsid w:val="003B2C60"/>
    <w:rsid w:val="003B37F6"/>
    <w:rsid w:val="003B533D"/>
    <w:rsid w:val="003B57FF"/>
    <w:rsid w:val="003B6246"/>
    <w:rsid w:val="003B6DF1"/>
    <w:rsid w:val="003B7714"/>
    <w:rsid w:val="003B7787"/>
    <w:rsid w:val="003C0C25"/>
    <w:rsid w:val="003C1214"/>
    <w:rsid w:val="003C1F92"/>
    <w:rsid w:val="003E14CE"/>
    <w:rsid w:val="003E1B3A"/>
    <w:rsid w:val="003E1FCF"/>
    <w:rsid w:val="003E31C0"/>
    <w:rsid w:val="003E382C"/>
    <w:rsid w:val="003E3E6D"/>
    <w:rsid w:val="003E3E8B"/>
    <w:rsid w:val="003E5E74"/>
    <w:rsid w:val="003E6F74"/>
    <w:rsid w:val="003E7CD9"/>
    <w:rsid w:val="003F15E5"/>
    <w:rsid w:val="003F7CE9"/>
    <w:rsid w:val="00400E6A"/>
    <w:rsid w:val="00401194"/>
    <w:rsid w:val="004024C9"/>
    <w:rsid w:val="00406EF7"/>
    <w:rsid w:val="004111C2"/>
    <w:rsid w:val="00411969"/>
    <w:rsid w:val="0041627D"/>
    <w:rsid w:val="00420650"/>
    <w:rsid w:val="00420AE7"/>
    <w:rsid w:val="00425A5F"/>
    <w:rsid w:val="00426688"/>
    <w:rsid w:val="00426BE5"/>
    <w:rsid w:val="00431FDA"/>
    <w:rsid w:val="00432B96"/>
    <w:rsid w:val="00432BAE"/>
    <w:rsid w:val="004334BC"/>
    <w:rsid w:val="004439E9"/>
    <w:rsid w:val="00445E98"/>
    <w:rsid w:val="00445EA4"/>
    <w:rsid w:val="00447250"/>
    <w:rsid w:val="00447641"/>
    <w:rsid w:val="004476B1"/>
    <w:rsid w:val="00452725"/>
    <w:rsid w:val="0045319A"/>
    <w:rsid w:val="004555D7"/>
    <w:rsid w:val="00457E66"/>
    <w:rsid w:val="00470E8E"/>
    <w:rsid w:val="0047116F"/>
    <w:rsid w:val="004715C8"/>
    <w:rsid w:val="00474273"/>
    <w:rsid w:val="00476C44"/>
    <w:rsid w:val="0048227B"/>
    <w:rsid w:val="00486B6D"/>
    <w:rsid w:val="004871FC"/>
    <w:rsid w:val="00490635"/>
    <w:rsid w:val="00490B6B"/>
    <w:rsid w:val="00493A6F"/>
    <w:rsid w:val="00495A8F"/>
    <w:rsid w:val="004970EB"/>
    <w:rsid w:val="004A3472"/>
    <w:rsid w:val="004A3569"/>
    <w:rsid w:val="004A5FCB"/>
    <w:rsid w:val="004B1925"/>
    <w:rsid w:val="004B31AE"/>
    <w:rsid w:val="004B3C18"/>
    <w:rsid w:val="004B58CA"/>
    <w:rsid w:val="004B666A"/>
    <w:rsid w:val="004C2BA0"/>
    <w:rsid w:val="004C5424"/>
    <w:rsid w:val="004C5DC9"/>
    <w:rsid w:val="004C70CB"/>
    <w:rsid w:val="004D1E8D"/>
    <w:rsid w:val="004D48E8"/>
    <w:rsid w:val="004D4F76"/>
    <w:rsid w:val="004E2852"/>
    <w:rsid w:val="004F0103"/>
    <w:rsid w:val="004F136F"/>
    <w:rsid w:val="004F729F"/>
    <w:rsid w:val="00500254"/>
    <w:rsid w:val="00500A34"/>
    <w:rsid w:val="005059A2"/>
    <w:rsid w:val="00507149"/>
    <w:rsid w:val="005079AF"/>
    <w:rsid w:val="00510E86"/>
    <w:rsid w:val="00511D13"/>
    <w:rsid w:val="00511FB2"/>
    <w:rsid w:val="0051406D"/>
    <w:rsid w:val="005148F7"/>
    <w:rsid w:val="0051667B"/>
    <w:rsid w:val="00516EFB"/>
    <w:rsid w:val="00523476"/>
    <w:rsid w:val="00523EDB"/>
    <w:rsid w:val="005252DE"/>
    <w:rsid w:val="00525CE9"/>
    <w:rsid w:val="0052605A"/>
    <w:rsid w:val="005260E7"/>
    <w:rsid w:val="00526B3D"/>
    <w:rsid w:val="00531AB1"/>
    <w:rsid w:val="00531E35"/>
    <w:rsid w:val="005327D7"/>
    <w:rsid w:val="00533C20"/>
    <w:rsid w:val="0053409C"/>
    <w:rsid w:val="00535806"/>
    <w:rsid w:val="0053667C"/>
    <w:rsid w:val="005372E9"/>
    <w:rsid w:val="005401D8"/>
    <w:rsid w:val="0054600D"/>
    <w:rsid w:val="005466BA"/>
    <w:rsid w:val="00546CAE"/>
    <w:rsid w:val="00546FB7"/>
    <w:rsid w:val="005473D2"/>
    <w:rsid w:val="00556F3D"/>
    <w:rsid w:val="00563EE4"/>
    <w:rsid w:val="00564474"/>
    <w:rsid w:val="005644AD"/>
    <w:rsid w:val="00567444"/>
    <w:rsid w:val="005702F7"/>
    <w:rsid w:val="0057186C"/>
    <w:rsid w:val="00571E5E"/>
    <w:rsid w:val="00572999"/>
    <w:rsid w:val="005760C8"/>
    <w:rsid w:val="00581071"/>
    <w:rsid w:val="0058777C"/>
    <w:rsid w:val="0059033C"/>
    <w:rsid w:val="005944B0"/>
    <w:rsid w:val="005947A2"/>
    <w:rsid w:val="0059742C"/>
    <w:rsid w:val="005A3F02"/>
    <w:rsid w:val="005A76F9"/>
    <w:rsid w:val="005B34B6"/>
    <w:rsid w:val="005B3F5D"/>
    <w:rsid w:val="005B4AD7"/>
    <w:rsid w:val="005B4C73"/>
    <w:rsid w:val="005B586C"/>
    <w:rsid w:val="005B6CB3"/>
    <w:rsid w:val="005C03A0"/>
    <w:rsid w:val="005C0A00"/>
    <w:rsid w:val="005C1F1A"/>
    <w:rsid w:val="005C63A1"/>
    <w:rsid w:val="005D5045"/>
    <w:rsid w:val="005E1774"/>
    <w:rsid w:val="005E3D66"/>
    <w:rsid w:val="005E4AD6"/>
    <w:rsid w:val="005E6E00"/>
    <w:rsid w:val="005F4B4D"/>
    <w:rsid w:val="005F726F"/>
    <w:rsid w:val="00605A3C"/>
    <w:rsid w:val="00607AD9"/>
    <w:rsid w:val="00611EB8"/>
    <w:rsid w:val="0061226A"/>
    <w:rsid w:val="00620708"/>
    <w:rsid w:val="0062487A"/>
    <w:rsid w:val="00630D05"/>
    <w:rsid w:val="00631463"/>
    <w:rsid w:val="00632EDA"/>
    <w:rsid w:val="00635037"/>
    <w:rsid w:val="0064023B"/>
    <w:rsid w:val="006415AD"/>
    <w:rsid w:val="006420E7"/>
    <w:rsid w:val="00645156"/>
    <w:rsid w:val="00647DCE"/>
    <w:rsid w:val="00647E3C"/>
    <w:rsid w:val="0065022C"/>
    <w:rsid w:val="0065223B"/>
    <w:rsid w:val="006539FE"/>
    <w:rsid w:val="00653DEF"/>
    <w:rsid w:val="00654996"/>
    <w:rsid w:val="00655250"/>
    <w:rsid w:val="006620FA"/>
    <w:rsid w:val="00664ACC"/>
    <w:rsid w:val="006667F4"/>
    <w:rsid w:val="00667922"/>
    <w:rsid w:val="00670114"/>
    <w:rsid w:val="006702D3"/>
    <w:rsid w:val="006725EA"/>
    <w:rsid w:val="00673143"/>
    <w:rsid w:val="00676A82"/>
    <w:rsid w:val="00677051"/>
    <w:rsid w:val="00681643"/>
    <w:rsid w:val="006847A8"/>
    <w:rsid w:val="00684AE0"/>
    <w:rsid w:val="006859EB"/>
    <w:rsid w:val="00690E3F"/>
    <w:rsid w:val="00690FC6"/>
    <w:rsid w:val="006932F2"/>
    <w:rsid w:val="00693CBD"/>
    <w:rsid w:val="0069731D"/>
    <w:rsid w:val="006A2B01"/>
    <w:rsid w:val="006A32C9"/>
    <w:rsid w:val="006A4622"/>
    <w:rsid w:val="006A5EF7"/>
    <w:rsid w:val="006B1442"/>
    <w:rsid w:val="006B19B6"/>
    <w:rsid w:val="006B444B"/>
    <w:rsid w:val="006C566F"/>
    <w:rsid w:val="006C74C0"/>
    <w:rsid w:val="006D32BE"/>
    <w:rsid w:val="006D381A"/>
    <w:rsid w:val="006D5AD7"/>
    <w:rsid w:val="006E7CAC"/>
    <w:rsid w:val="006F2804"/>
    <w:rsid w:val="006F745F"/>
    <w:rsid w:val="006F7BCC"/>
    <w:rsid w:val="00703CE5"/>
    <w:rsid w:val="00705627"/>
    <w:rsid w:val="00711066"/>
    <w:rsid w:val="007114CB"/>
    <w:rsid w:val="007127A3"/>
    <w:rsid w:val="00715B65"/>
    <w:rsid w:val="007244AA"/>
    <w:rsid w:val="00725380"/>
    <w:rsid w:val="00727590"/>
    <w:rsid w:val="007329F3"/>
    <w:rsid w:val="007333F1"/>
    <w:rsid w:val="00736121"/>
    <w:rsid w:val="00747E4F"/>
    <w:rsid w:val="00747ED5"/>
    <w:rsid w:val="0075037E"/>
    <w:rsid w:val="007556B7"/>
    <w:rsid w:val="00755B72"/>
    <w:rsid w:val="00756C26"/>
    <w:rsid w:val="00756DBF"/>
    <w:rsid w:val="00757307"/>
    <w:rsid w:val="007607E4"/>
    <w:rsid w:val="00765172"/>
    <w:rsid w:val="007660B5"/>
    <w:rsid w:val="00766DB1"/>
    <w:rsid w:val="007673E7"/>
    <w:rsid w:val="0077218B"/>
    <w:rsid w:val="00773CE8"/>
    <w:rsid w:val="00774BDD"/>
    <w:rsid w:val="00774EE4"/>
    <w:rsid w:val="00777707"/>
    <w:rsid w:val="00777AF3"/>
    <w:rsid w:val="00780717"/>
    <w:rsid w:val="00781B18"/>
    <w:rsid w:val="00784268"/>
    <w:rsid w:val="007878A0"/>
    <w:rsid w:val="00795306"/>
    <w:rsid w:val="0079652C"/>
    <w:rsid w:val="007966B9"/>
    <w:rsid w:val="0079705D"/>
    <w:rsid w:val="007A45E1"/>
    <w:rsid w:val="007A69A7"/>
    <w:rsid w:val="007B1210"/>
    <w:rsid w:val="007B22F3"/>
    <w:rsid w:val="007B7C81"/>
    <w:rsid w:val="007D01AB"/>
    <w:rsid w:val="007D0D3D"/>
    <w:rsid w:val="007D1857"/>
    <w:rsid w:val="007D3AD9"/>
    <w:rsid w:val="007D3EEF"/>
    <w:rsid w:val="007D5F16"/>
    <w:rsid w:val="007D6AF3"/>
    <w:rsid w:val="007D6C79"/>
    <w:rsid w:val="007D7F0D"/>
    <w:rsid w:val="007E2666"/>
    <w:rsid w:val="007E65DA"/>
    <w:rsid w:val="007E6CDE"/>
    <w:rsid w:val="007E74D2"/>
    <w:rsid w:val="007E7B58"/>
    <w:rsid w:val="007F17C5"/>
    <w:rsid w:val="007F51AB"/>
    <w:rsid w:val="007F65B0"/>
    <w:rsid w:val="00800108"/>
    <w:rsid w:val="00800B9E"/>
    <w:rsid w:val="008030EE"/>
    <w:rsid w:val="0080479F"/>
    <w:rsid w:val="00806C0A"/>
    <w:rsid w:val="00811732"/>
    <w:rsid w:val="008167F4"/>
    <w:rsid w:val="00817413"/>
    <w:rsid w:val="00820E4A"/>
    <w:rsid w:val="0082476C"/>
    <w:rsid w:val="00824937"/>
    <w:rsid w:val="00825797"/>
    <w:rsid w:val="008310D0"/>
    <w:rsid w:val="008326DD"/>
    <w:rsid w:val="00833A23"/>
    <w:rsid w:val="00834BB0"/>
    <w:rsid w:val="008354B5"/>
    <w:rsid w:val="008363C9"/>
    <w:rsid w:val="008377A0"/>
    <w:rsid w:val="00846549"/>
    <w:rsid w:val="00851034"/>
    <w:rsid w:val="00856022"/>
    <w:rsid w:val="00860007"/>
    <w:rsid w:val="00861E12"/>
    <w:rsid w:val="008646CF"/>
    <w:rsid w:val="008650FD"/>
    <w:rsid w:val="008708B8"/>
    <w:rsid w:val="0087346F"/>
    <w:rsid w:val="00874A66"/>
    <w:rsid w:val="00875ADF"/>
    <w:rsid w:val="00875F35"/>
    <w:rsid w:val="00877773"/>
    <w:rsid w:val="00877FCD"/>
    <w:rsid w:val="00881DD5"/>
    <w:rsid w:val="00886458"/>
    <w:rsid w:val="00887C2A"/>
    <w:rsid w:val="00890219"/>
    <w:rsid w:val="00891DE8"/>
    <w:rsid w:val="00892DBA"/>
    <w:rsid w:val="008A050A"/>
    <w:rsid w:val="008A331E"/>
    <w:rsid w:val="008A53CF"/>
    <w:rsid w:val="008A5DD5"/>
    <w:rsid w:val="008A7966"/>
    <w:rsid w:val="008B0415"/>
    <w:rsid w:val="008B068B"/>
    <w:rsid w:val="008B3B5D"/>
    <w:rsid w:val="008B785D"/>
    <w:rsid w:val="008B7ABF"/>
    <w:rsid w:val="008C1AFB"/>
    <w:rsid w:val="008C262D"/>
    <w:rsid w:val="008C2A1D"/>
    <w:rsid w:val="008C2C1C"/>
    <w:rsid w:val="008C38CE"/>
    <w:rsid w:val="008D136E"/>
    <w:rsid w:val="008D1CD2"/>
    <w:rsid w:val="008D26CB"/>
    <w:rsid w:val="008D34D0"/>
    <w:rsid w:val="008D385C"/>
    <w:rsid w:val="008D6F8B"/>
    <w:rsid w:val="008E3D97"/>
    <w:rsid w:val="008E4C69"/>
    <w:rsid w:val="008E5233"/>
    <w:rsid w:val="008F07D9"/>
    <w:rsid w:val="008F18AB"/>
    <w:rsid w:val="009033CE"/>
    <w:rsid w:val="00904FA0"/>
    <w:rsid w:val="00906BC3"/>
    <w:rsid w:val="00907703"/>
    <w:rsid w:val="0091222E"/>
    <w:rsid w:val="00913AD5"/>
    <w:rsid w:val="00917257"/>
    <w:rsid w:val="00917771"/>
    <w:rsid w:val="00920044"/>
    <w:rsid w:val="00920CD4"/>
    <w:rsid w:val="009212BC"/>
    <w:rsid w:val="009216E1"/>
    <w:rsid w:val="009224E1"/>
    <w:rsid w:val="009318D9"/>
    <w:rsid w:val="00931C8B"/>
    <w:rsid w:val="009336E8"/>
    <w:rsid w:val="00933C01"/>
    <w:rsid w:val="00933DBA"/>
    <w:rsid w:val="00941223"/>
    <w:rsid w:val="00942E2A"/>
    <w:rsid w:val="0094317F"/>
    <w:rsid w:val="00943CE4"/>
    <w:rsid w:val="00945B2A"/>
    <w:rsid w:val="0095194C"/>
    <w:rsid w:val="00952034"/>
    <w:rsid w:val="00952D97"/>
    <w:rsid w:val="0095513D"/>
    <w:rsid w:val="0095709D"/>
    <w:rsid w:val="00961F03"/>
    <w:rsid w:val="00964B2D"/>
    <w:rsid w:val="00965F7C"/>
    <w:rsid w:val="00973417"/>
    <w:rsid w:val="009759A2"/>
    <w:rsid w:val="0098474A"/>
    <w:rsid w:val="00986AA7"/>
    <w:rsid w:val="00987CCD"/>
    <w:rsid w:val="00990248"/>
    <w:rsid w:val="009945CC"/>
    <w:rsid w:val="009A1290"/>
    <w:rsid w:val="009A1DEB"/>
    <w:rsid w:val="009A3848"/>
    <w:rsid w:val="009A41D5"/>
    <w:rsid w:val="009A5395"/>
    <w:rsid w:val="009B158F"/>
    <w:rsid w:val="009B3EBB"/>
    <w:rsid w:val="009B4866"/>
    <w:rsid w:val="009B4B61"/>
    <w:rsid w:val="009B63C3"/>
    <w:rsid w:val="009B707E"/>
    <w:rsid w:val="009B7485"/>
    <w:rsid w:val="009C3EDD"/>
    <w:rsid w:val="009D2580"/>
    <w:rsid w:val="009D3AC2"/>
    <w:rsid w:val="009D440A"/>
    <w:rsid w:val="009D55BA"/>
    <w:rsid w:val="009D7B14"/>
    <w:rsid w:val="009E076D"/>
    <w:rsid w:val="009E1865"/>
    <w:rsid w:val="009E2A0E"/>
    <w:rsid w:val="009E6F99"/>
    <w:rsid w:val="009E7E6F"/>
    <w:rsid w:val="009F3D13"/>
    <w:rsid w:val="00A00660"/>
    <w:rsid w:val="00A01F2F"/>
    <w:rsid w:val="00A02BC3"/>
    <w:rsid w:val="00A0483A"/>
    <w:rsid w:val="00A0650E"/>
    <w:rsid w:val="00A071EF"/>
    <w:rsid w:val="00A07AF9"/>
    <w:rsid w:val="00A11EE4"/>
    <w:rsid w:val="00A143FA"/>
    <w:rsid w:val="00A149F0"/>
    <w:rsid w:val="00A15DB9"/>
    <w:rsid w:val="00A16FAF"/>
    <w:rsid w:val="00A1799F"/>
    <w:rsid w:val="00A32180"/>
    <w:rsid w:val="00A37D94"/>
    <w:rsid w:val="00A446F0"/>
    <w:rsid w:val="00A4598D"/>
    <w:rsid w:val="00A50918"/>
    <w:rsid w:val="00A55360"/>
    <w:rsid w:val="00A57501"/>
    <w:rsid w:val="00A57B2E"/>
    <w:rsid w:val="00A61CD1"/>
    <w:rsid w:val="00A67BF4"/>
    <w:rsid w:val="00A711F1"/>
    <w:rsid w:val="00A75803"/>
    <w:rsid w:val="00A76679"/>
    <w:rsid w:val="00A80203"/>
    <w:rsid w:val="00A814AA"/>
    <w:rsid w:val="00A84661"/>
    <w:rsid w:val="00A9160D"/>
    <w:rsid w:val="00A93791"/>
    <w:rsid w:val="00AA0D50"/>
    <w:rsid w:val="00AA6A8A"/>
    <w:rsid w:val="00AB24CF"/>
    <w:rsid w:val="00AB2F8E"/>
    <w:rsid w:val="00AB3F4F"/>
    <w:rsid w:val="00AB47E5"/>
    <w:rsid w:val="00AB4B2B"/>
    <w:rsid w:val="00AB5756"/>
    <w:rsid w:val="00AB6105"/>
    <w:rsid w:val="00AC37B9"/>
    <w:rsid w:val="00AC49C3"/>
    <w:rsid w:val="00AC4B07"/>
    <w:rsid w:val="00AC4CBA"/>
    <w:rsid w:val="00AC5C6C"/>
    <w:rsid w:val="00AC76D4"/>
    <w:rsid w:val="00AC7B7E"/>
    <w:rsid w:val="00AD163C"/>
    <w:rsid w:val="00AD1B46"/>
    <w:rsid w:val="00AD22BF"/>
    <w:rsid w:val="00AD242B"/>
    <w:rsid w:val="00AD3E7E"/>
    <w:rsid w:val="00AD5994"/>
    <w:rsid w:val="00AD7B14"/>
    <w:rsid w:val="00AD7E52"/>
    <w:rsid w:val="00AE17DC"/>
    <w:rsid w:val="00AE7310"/>
    <w:rsid w:val="00AE7B0B"/>
    <w:rsid w:val="00AF0ED8"/>
    <w:rsid w:val="00AF1140"/>
    <w:rsid w:val="00AF260C"/>
    <w:rsid w:val="00AF380E"/>
    <w:rsid w:val="00AF69F8"/>
    <w:rsid w:val="00AF7C6D"/>
    <w:rsid w:val="00B0141C"/>
    <w:rsid w:val="00B02CBE"/>
    <w:rsid w:val="00B04322"/>
    <w:rsid w:val="00B0494E"/>
    <w:rsid w:val="00B04E21"/>
    <w:rsid w:val="00B1127D"/>
    <w:rsid w:val="00B113A2"/>
    <w:rsid w:val="00B1551F"/>
    <w:rsid w:val="00B218B7"/>
    <w:rsid w:val="00B22CFA"/>
    <w:rsid w:val="00B23487"/>
    <w:rsid w:val="00B23496"/>
    <w:rsid w:val="00B3071D"/>
    <w:rsid w:val="00B37188"/>
    <w:rsid w:val="00B376FF"/>
    <w:rsid w:val="00B37E70"/>
    <w:rsid w:val="00B41470"/>
    <w:rsid w:val="00B43311"/>
    <w:rsid w:val="00B46147"/>
    <w:rsid w:val="00B468CA"/>
    <w:rsid w:val="00B55FBA"/>
    <w:rsid w:val="00B5655B"/>
    <w:rsid w:val="00B60728"/>
    <w:rsid w:val="00B61614"/>
    <w:rsid w:val="00B63888"/>
    <w:rsid w:val="00B63B75"/>
    <w:rsid w:val="00B63F79"/>
    <w:rsid w:val="00B70705"/>
    <w:rsid w:val="00B70A94"/>
    <w:rsid w:val="00B749CC"/>
    <w:rsid w:val="00B76927"/>
    <w:rsid w:val="00B8074B"/>
    <w:rsid w:val="00B80DFF"/>
    <w:rsid w:val="00B85183"/>
    <w:rsid w:val="00B87595"/>
    <w:rsid w:val="00B87EC0"/>
    <w:rsid w:val="00B912AA"/>
    <w:rsid w:val="00B92EAD"/>
    <w:rsid w:val="00BA0E48"/>
    <w:rsid w:val="00BA105E"/>
    <w:rsid w:val="00BA1714"/>
    <w:rsid w:val="00BA1B7F"/>
    <w:rsid w:val="00BA6161"/>
    <w:rsid w:val="00BA63E1"/>
    <w:rsid w:val="00BA6D4E"/>
    <w:rsid w:val="00BB05CB"/>
    <w:rsid w:val="00BB06D4"/>
    <w:rsid w:val="00BB4C8F"/>
    <w:rsid w:val="00BB62DB"/>
    <w:rsid w:val="00BC15DF"/>
    <w:rsid w:val="00BC35EF"/>
    <w:rsid w:val="00BC492E"/>
    <w:rsid w:val="00BC4BBD"/>
    <w:rsid w:val="00BC5EDF"/>
    <w:rsid w:val="00BC63FA"/>
    <w:rsid w:val="00BC7CEF"/>
    <w:rsid w:val="00BC7D13"/>
    <w:rsid w:val="00BD0608"/>
    <w:rsid w:val="00BD36C2"/>
    <w:rsid w:val="00BE0A9E"/>
    <w:rsid w:val="00BE1ABE"/>
    <w:rsid w:val="00BE28D9"/>
    <w:rsid w:val="00BE649A"/>
    <w:rsid w:val="00BE6A74"/>
    <w:rsid w:val="00BF195D"/>
    <w:rsid w:val="00BF32ED"/>
    <w:rsid w:val="00BF4839"/>
    <w:rsid w:val="00BF6507"/>
    <w:rsid w:val="00BF7245"/>
    <w:rsid w:val="00C02500"/>
    <w:rsid w:val="00C03BA7"/>
    <w:rsid w:val="00C04D2C"/>
    <w:rsid w:val="00C1099D"/>
    <w:rsid w:val="00C11C06"/>
    <w:rsid w:val="00C1492E"/>
    <w:rsid w:val="00C16903"/>
    <w:rsid w:val="00C250D9"/>
    <w:rsid w:val="00C26A22"/>
    <w:rsid w:val="00C26E90"/>
    <w:rsid w:val="00C30584"/>
    <w:rsid w:val="00C31085"/>
    <w:rsid w:val="00C32DC5"/>
    <w:rsid w:val="00C348B4"/>
    <w:rsid w:val="00C34CCB"/>
    <w:rsid w:val="00C34F27"/>
    <w:rsid w:val="00C35180"/>
    <w:rsid w:val="00C408AB"/>
    <w:rsid w:val="00C40955"/>
    <w:rsid w:val="00C45B65"/>
    <w:rsid w:val="00C463C9"/>
    <w:rsid w:val="00C50B61"/>
    <w:rsid w:val="00C50D33"/>
    <w:rsid w:val="00C52CE5"/>
    <w:rsid w:val="00C53181"/>
    <w:rsid w:val="00C53B5C"/>
    <w:rsid w:val="00C60038"/>
    <w:rsid w:val="00C6269E"/>
    <w:rsid w:val="00C62AD2"/>
    <w:rsid w:val="00C70BB4"/>
    <w:rsid w:val="00C719E6"/>
    <w:rsid w:val="00C71A1B"/>
    <w:rsid w:val="00C72857"/>
    <w:rsid w:val="00C74211"/>
    <w:rsid w:val="00C74C66"/>
    <w:rsid w:val="00C75A60"/>
    <w:rsid w:val="00C77748"/>
    <w:rsid w:val="00C824E1"/>
    <w:rsid w:val="00C854ED"/>
    <w:rsid w:val="00C867EB"/>
    <w:rsid w:val="00C94886"/>
    <w:rsid w:val="00C94F18"/>
    <w:rsid w:val="00C9640C"/>
    <w:rsid w:val="00C965B1"/>
    <w:rsid w:val="00CA3167"/>
    <w:rsid w:val="00CA347A"/>
    <w:rsid w:val="00CA45A0"/>
    <w:rsid w:val="00CB3ABB"/>
    <w:rsid w:val="00CC121C"/>
    <w:rsid w:val="00CC1D9B"/>
    <w:rsid w:val="00CC4427"/>
    <w:rsid w:val="00CC5D55"/>
    <w:rsid w:val="00CC6CD1"/>
    <w:rsid w:val="00CD03CF"/>
    <w:rsid w:val="00CD0508"/>
    <w:rsid w:val="00CD138D"/>
    <w:rsid w:val="00CD23B6"/>
    <w:rsid w:val="00CD580C"/>
    <w:rsid w:val="00CE4265"/>
    <w:rsid w:val="00CE43A3"/>
    <w:rsid w:val="00CE742D"/>
    <w:rsid w:val="00CF131A"/>
    <w:rsid w:val="00CF14BC"/>
    <w:rsid w:val="00CF25AB"/>
    <w:rsid w:val="00CF345A"/>
    <w:rsid w:val="00CF5C96"/>
    <w:rsid w:val="00CF7A35"/>
    <w:rsid w:val="00CF7F9F"/>
    <w:rsid w:val="00D0225F"/>
    <w:rsid w:val="00D031C5"/>
    <w:rsid w:val="00D03369"/>
    <w:rsid w:val="00D0370D"/>
    <w:rsid w:val="00D07AA3"/>
    <w:rsid w:val="00D10B39"/>
    <w:rsid w:val="00D1128C"/>
    <w:rsid w:val="00D11920"/>
    <w:rsid w:val="00D120D1"/>
    <w:rsid w:val="00D121DE"/>
    <w:rsid w:val="00D146B4"/>
    <w:rsid w:val="00D16210"/>
    <w:rsid w:val="00D2273B"/>
    <w:rsid w:val="00D30C9D"/>
    <w:rsid w:val="00D3130B"/>
    <w:rsid w:val="00D31C7A"/>
    <w:rsid w:val="00D32DC7"/>
    <w:rsid w:val="00D34851"/>
    <w:rsid w:val="00D34D84"/>
    <w:rsid w:val="00D42E86"/>
    <w:rsid w:val="00D451D6"/>
    <w:rsid w:val="00D454D7"/>
    <w:rsid w:val="00D466F0"/>
    <w:rsid w:val="00D47947"/>
    <w:rsid w:val="00D51573"/>
    <w:rsid w:val="00D51F25"/>
    <w:rsid w:val="00D5528D"/>
    <w:rsid w:val="00D55AF0"/>
    <w:rsid w:val="00D56031"/>
    <w:rsid w:val="00D56A61"/>
    <w:rsid w:val="00D61006"/>
    <w:rsid w:val="00D63303"/>
    <w:rsid w:val="00D665C2"/>
    <w:rsid w:val="00D667AD"/>
    <w:rsid w:val="00D717F7"/>
    <w:rsid w:val="00D83210"/>
    <w:rsid w:val="00D846AD"/>
    <w:rsid w:val="00D90676"/>
    <w:rsid w:val="00D92284"/>
    <w:rsid w:val="00D9514B"/>
    <w:rsid w:val="00DA16C4"/>
    <w:rsid w:val="00DA287B"/>
    <w:rsid w:val="00DA28DF"/>
    <w:rsid w:val="00DB4F8E"/>
    <w:rsid w:val="00DB5B06"/>
    <w:rsid w:val="00DD05B3"/>
    <w:rsid w:val="00DD0727"/>
    <w:rsid w:val="00DD10A3"/>
    <w:rsid w:val="00DD3871"/>
    <w:rsid w:val="00DD6B3C"/>
    <w:rsid w:val="00DE216C"/>
    <w:rsid w:val="00DE2BDC"/>
    <w:rsid w:val="00DE3925"/>
    <w:rsid w:val="00DF180F"/>
    <w:rsid w:val="00DF391B"/>
    <w:rsid w:val="00DF57CA"/>
    <w:rsid w:val="00DF58CF"/>
    <w:rsid w:val="00DF6D1C"/>
    <w:rsid w:val="00E0099B"/>
    <w:rsid w:val="00E03CAD"/>
    <w:rsid w:val="00E0790B"/>
    <w:rsid w:val="00E07C78"/>
    <w:rsid w:val="00E13841"/>
    <w:rsid w:val="00E14155"/>
    <w:rsid w:val="00E15242"/>
    <w:rsid w:val="00E15F4E"/>
    <w:rsid w:val="00E211BF"/>
    <w:rsid w:val="00E2309F"/>
    <w:rsid w:val="00E236CE"/>
    <w:rsid w:val="00E24C9F"/>
    <w:rsid w:val="00E26FE6"/>
    <w:rsid w:val="00E300AC"/>
    <w:rsid w:val="00E327E5"/>
    <w:rsid w:val="00E33223"/>
    <w:rsid w:val="00E357A2"/>
    <w:rsid w:val="00E36EFE"/>
    <w:rsid w:val="00E40BD9"/>
    <w:rsid w:val="00E43A50"/>
    <w:rsid w:val="00E4534E"/>
    <w:rsid w:val="00E47428"/>
    <w:rsid w:val="00E5420C"/>
    <w:rsid w:val="00E54DF1"/>
    <w:rsid w:val="00E54E12"/>
    <w:rsid w:val="00E57E59"/>
    <w:rsid w:val="00E61CBF"/>
    <w:rsid w:val="00E71591"/>
    <w:rsid w:val="00E71D46"/>
    <w:rsid w:val="00E71DFB"/>
    <w:rsid w:val="00E72007"/>
    <w:rsid w:val="00E72834"/>
    <w:rsid w:val="00E74596"/>
    <w:rsid w:val="00E75313"/>
    <w:rsid w:val="00E75491"/>
    <w:rsid w:val="00E804A5"/>
    <w:rsid w:val="00E81453"/>
    <w:rsid w:val="00E85542"/>
    <w:rsid w:val="00E86031"/>
    <w:rsid w:val="00E86099"/>
    <w:rsid w:val="00E86D96"/>
    <w:rsid w:val="00E91FCE"/>
    <w:rsid w:val="00E9239D"/>
    <w:rsid w:val="00E93A89"/>
    <w:rsid w:val="00E970E3"/>
    <w:rsid w:val="00E97FF2"/>
    <w:rsid w:val="00EA217A"/>
    <w:rsid w:val="00EA2455"/>
    <w:rsid w:val="00EA483A"/>
    <w:rsid w:val="00EA49EF"/>
    <w:rsid w:val="00EA4F21"/>
    <w:rsid w:val="00EA5276"/>
    <w:rsid w:val="00EA5DD4"/>
    <w:rsid w:val="00EB0D4F"/>
    <w:rsid w:val="00EB0DDB"/>
    <w:rsid w:val="00EB16EA"/>
    <w:rsid w:val="00EB2623"/>
    <w:rsid w:val="00EB394C"/>
    <w:rsid w:val="00EB62E8"/>
    <w:rsid w:val="00EB79AC"/>
    <w:rsid w:val="00EC101E"/>
    <w:rsid w:val="00EC38DC"/>
    <w:rsid w:val="00EC3DA1"/>
    <w:rsid w:val="00EC4A4A"/>
    <w:rsid w:val="00EC50D9"/>
    <w:rsid w:val="00ED056D"/>
    <w:rsid w:val="00ED5733"/>
    <w:rsid w:val="00ED6539"/>
    <w:rsid w:val="00ED73F9"/>
    <w:rsid w:val="00EE0729"/>
    <w:rsid w:val="00EE32CF"/>
    <w:rsid w:val="00EE6730"/>
    <w:rsid w:val="00EE7C43"/>
    <w:rsid w:val="00EF3565"/>
    <w:rsid w:val="00EF6B3A"/>
    <w:rsid w:val="00EF6CFD"/>
    <w:rsid w:val="00EF7428"/>
    <w:rsid w:val="00EF7D85"/>
    <w:rsid w:val="00F01AEE"/>
    <w:rsid w:val="00F01D09"/>
    <w:rsid w:val="00F027AC"/>
    <w:rsid w:val="00F04DFF"/>
    <w:rsid w:val="00F05329"/>
    <w:rsid w:val="00F06C56"/>
    <w:rsid w:val="00F06E26"/>
    <w:rsid w:val="00F103C6"/>
    <w:rsid w:val="00F11C37"/>
    <w:rsid w:val="00F133F4"/>
    <w:rsid w:val="00F16C48"/>
    <w:rsid w:val="00F17B93"/>
    <w:rsid w:val="00F20CCD"/>
    <w:rsid w:val="00F25D2D"/>
    <w:rsid w:val="00F31A27"/>
    <w:rsid w:val="00F32C8A"/>
    <w:rsid w:val="00F33575"/>
    <w:rsid w:val="00F3770E"/>
    <w:rsid w:val="00F40EF5"/>
    <w:rsid w:val="00F41B97"/>
    <w:rsid w:val="00F43968"/>
    <w:rsid w:val="00F4415F"/>
    <w:rsid w:val="00F453E3"/>
    <w:rsid w:val="00F45BD4"/>
    <w:rsid w:val="00F46460"/>
    <w:rsid w:val="00F46C79"/>
    <w:rsid w:val="00F46E71"/>
    <w:rsid w:val="00F500F4"/>
    <w:rsid w:val="00F52C5E"/>
    <w:rsid w:val="00F52D46"/>
    <w:rsid w:val="00F61EC4"/>
    <w:rsid w:val="00F6265C"/>
    <w:rsid w:val="00F6333F"/>
    <w:rsid w:val="00F64FD8"/>
    <w:rsid w:val="00F65314"/>
    <w:rsid w:val="00F70CED"/>
    <w:rsid w:val="00F71C1B"/>
    <w:rsid w:val="00F72957"/>
    <w:rsid w:val="00F75D60"/>
    <w:rsid w:val="00F82E67"/>
    <w:rsid w:val="00F85D9B"/>
    <w:rsid w:val="00F86660"/>
    <w:rsid w:val="00FA10E7"/>
    <w:rsid w:val="00FA11B2"/>
    <w:rsid w:val="00FA3F11"/>
    <w:rsid w:val="00FA4283"/>
    <w:rsid w:val="00FB0E2D"/>
    <w:rsid w:val="00FB20FC"/>
    <w:rsid w:val="00FC2592"/>
    <w:rsid w:val="00FC354C"/>
    <w:rsid w:val="00FC5110"/>
    <w:rsid w:val="00FC588D"/>
    <w:rsid w:val="00FC6F71"/>
    <w:rsid w:val="00FC7B92"/>
    <w:rsid w:val="00FD2884"/>
    <w:rsid w:val="00FD33FD"/>
    <w:rsid w:val="00FD46BF"/>
    <w:rsid w:val="00FD5634"/>
    <w:rsid w:val="00FD6420"/>
    <w:rsid w:val="00FE1525"/>
    <w:rsid w:val="00FE221B"/>
    <w:rsid w:val="00FE39FE"/>
    <w:rsid w:val="00FE42D0"/>
    <w:rsid w:val="00FE4F1D"/>
    <w:rsid w:val="00FF138F"/>
    <w:rsid w:val="00FF2B58"/>
    <w:rsid w:val="00FF39C5"/>
    <w:rsid w:val="00FF4265"/>
    <w:rsid w:val="00FF77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5E8CF"/>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1C1"/>
    <w:pPr>
      <w:spacing w:after="0" w:line="240" w:lineRule="auto"/>
    </w:pPr>
  </w:style>
  <w:style w:type="character" w:styleId="PlaceholderText">
    <w:name w:val="Placeholder Text"/>
    <w:basedOn w:val="DefaultParagraphFont"/>
    <w:uiPriority w:val="99"/>
    <w:semiHidden/>
    <w:rsid w:val="003741C1"/>
    <w:rPr>
      <w:color w:val="808080"/>
    </w:rPr>
  </w:style>
  <w:style w:type="paragraph" w:styleId="BalloonText">
    <w:name w:val="Balloon Text"/>
    <w:basedOn w:val="Normal"/>
    <w:link w:val="BalloonTextChar"/>
    <w:uiPriority w:val="99"/>
    <w:semiHidden/>
    <w:unhideWhenUsed/>
    <w:rsid w:val="003741C1"/>
    <w:pPr>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741C1"/>
    <w:rPr>
      <w:rFonts w:ascii="Tahoma" w:hAnsi="Tahoma" w:cs="Tahoma"/>
      <w:sz w:val="16"/>
      <w:szCs w:val="16"/>
    </w:rPr>
  </w:style>
  <w:style w:type="character" w:customStyle="1" w:styleId="text-base1">
    <w:name w:val="text-base1"/>
    <w:basedOn w:val="DefaultParagraphFont"/>
    <w:rsid w:val="00DB4F8E"/>
  </w:style>
  <w:style w:type="character" w:customStyle="1" w:styleId="sbody-italic">
    <w:name w:val="sbody-italic"/>
    <w:basedOn w:val="DefaultParagraphFont"/>
    <w:rsid w:val="00DB4F8E"/>
  </w:style>
  <w:style w:type="character" w:styleId="Hyperlink">
    <w:name w:val="Hyperlink"/>
    <w:rsid w:val="002C1622"/>
    <w:rPr>
      <w:color w:val="0000FF"/>
      <w:u w:val="single"/>
    </w:rPr>
  </w:style>
  <w:style w:type="paragraph" w:styleId="Footer">
    <w:name w:val="footer"/>
    <w:basedOn w:val="Normal"/>
    <w:link w:val="FooterChar"/>
    <w:uiPriority w:val="99"/>
    <w:rsid w:val="00933DBA"/>
    <w:pPr>
      <w:tabs>
        <w:tab w:val="center" w:pos="4536"/>
        <w:tab w:val="right" w:pos="9072"/>
      </w:tabs>
      <w:jc w:val="left"/>
    </w:pPr>
    <w:rPr>
      <w:rFonts w:ascii="Times New Roman" w:hAnsi="Times New Roman"/>
      <w:sz w:val="24"/>
    </w:rPr>
  </w:style>
  <w:style w:type="character" w:customStyle="1" w:styleId="FooterChar">
    <w:name w:val="Footer Char"/>
    <w:basedOn w:val="DefaultParagraphFont"/>
    <w:link w:val="Footer"/>
    <w:uiPriority w:val="99"/>
    <w:rsid w:val="00933DBA"/>
    <w:rPr>
      <w:rFonts w:ascii="Times New Roman" w:eastAsia="Times New Roman" w:hAnsi="Times New Roman" w:cs="Times New Roman"/>
      <w:sz w:val="24"/>
      <w:szCs w:val="20"/>
      <w:lang w:eastAsia="nl-NL"/>
    </w:rPr>
  </w:style>
  <w:style w:type="character" w:styleId="PageNumber">
    <w:name w:val="page number"/>
    <w:basedOn w:val="DefaultParagraphFont"/>
    <w:rsid w:val="00933DBA"/>
  </w:style>
  <w:style w:type="paragraph" w:styleId="ListParagraph">
    <w:name w:val="List Paragraph"/>
    <w:basedOn w:val="Normal"/>
    <w:uiPriority w:val="34"/>
    <w:qFormat/>
    <w:rsid w:val="00F31A27"/>
    <w:pPr>
      <w:ind w:left="720"/>
      <w:contextualSpacing/>
    </w:pPr>
  </w:style>
  <w:style w:type="paragraph" w:customStyle="1" w:styleId="Default">
    <w:name w:val="Default"/>
    <w:rsid w:val="00A01F2F"/>
    <w:pPr>
      <w:autoSpaceDE w:val="0"/>
      <w:autoSpaceDN w:val="0"/>
      <w:adjustRightInd w:val="0"/>
      <w:spacing w:after="0" w:line="240" w:lineRule="auto"/>
    </w:pPr>
    <w:rPr>
      <w:rFonts w:ascii="Verdana" w:hAnsi="Verdana" w:cs="Verdana"/>
      <w:color w:val="000000"/>
      <w:sz w:val="24"/>
      <w:szCs w:val="24"/>
    </w:rPr>
  </w:style>
  <w:style w:type="paragraph" w:styleId="BodyTextIndent3">
    <w:name w:val="Body Text Indent 3"/>
    <w:basedOn w:val="Normal"/>
    <w:link w:val="BodyTextIndent3Char"/>
    <w:rsid w:val="00E327E5"/>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jc w:val="left"/>
    </w:pPr>
    <w:rPr>
      <w:rFonts w:ascii="CG Times" w:hAnsi="CG Times"/>
      <w:sz w:val="22"/>
    </w:rPr>
  </w:style>
  <w:style w:type="character" w:customStyle="1" w:styleId="BodyTextIndent3Char">
    <w:name w:val="Body Text Indent 3 Char"/>
    <w:basedOn w:val="DefaultParagraphFont"/>
    <w:link w:val="BodyTextIndent3"/>
    <w:rsid w:val="00E327E5"/>
    <w:rPr>
      <w:rFonts w:ascii="CG Times" w:eastAsia="Times New Roman" w:hAnsi="CG Times" w:cs="Times New Roman"/>
      <w:szCs w:val="20"/>
      <w:lang w:eastAsia="nl-NL"/>
    </w:rPr>
  </w:style>
  <w:style w:type="paragraph" w:styleId="Header">
    <w:name w:val="header"/>
    <w:basedOn w:val="Normal"/>
    <w:link w:val="HeaderChar"/>
    <w:uiPriority w:val="99"/>
    <w:unhideWhenUsed/>
    <w:rsid w:val="00DF180F"/>
    <w:pPr>
      <w:tabs>
        <w:tab w:val="center" w:pos="4536"/>
        <w:tab w:val="right" w:pos="9072"/>
      </w:tabs>
    </w:pPr>
  </w:style>
  <w:style w:type="character" w:customStyle="1" w:styleId="HeaderChar">
    <w:name w:val="Header Char"/>
    <w:basedOn w:val="DefaultParagraphFont"/>
    <w:link w:val="Header"/>
    <w:uiPriority w:val="99"/>
    <w:rsid w:val="00DF180F"/>
    <w:rPr>
      <w:rFonts w:ascii="Dax-Regular" w:eastAsia="Times New Roman" w:hAnsi="Dax-Regular" w:cs="Times New Roman"/>
      <w:sz w:val="20"/>
      <w:szCs w:val="20"/>
      <w:lang w:eastAsia="nl-NL"/>
    </w:rPr>
  </w:style>
  <w:style w:type="character" w:customStyle="1" w:styleId="wknlfootnotehref">
    <w:name w:val="wknl_footnote_href"/>
    <w:basedOn w:val="DefaultParagraphFont"/>
    <w:rsid w:val="001657DD"/>
  </w:style>
  <w:style w:type="character" w:styleId="Emphasis">
    <w:name w:val="Emphasis"/>
    <w:basedOn w:val="DefaultParagraphFont"/>
    <w:uiPriority w:val="20"/>
    <w:qFormat/>
    <w:rsid w:val="00165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7146">
      <w:bodyDiv w:val="1"/>
      <w:marLeft w:val="0"/>
      <w:marRight w:val="0"/>
      <w:marTop w:val="0"/>
      <w:marBottom w:val="0"/>
      <w:divBdr>
        <w:top w:val="none" w:sz="0" w:space="0" w:color="auto"/>
        <w:left w:val="none" w:sz="0" w:space="0" w:color="auto"/>
        <w:bottom w:val="none" w:sz="0" w:space="0" w:color="auto"/>
        <w:right w:val="none" w:sz="0" w:space="0" w:color="auto"/>
      </w:divBdr>
    </w:div>
    <w:div w:id="1064837520">
      <w:bodyDiv w:val="1"/>
      <w:marLeft w:val="0"/>
      <w:marRight w:val="0"/>
      <w:marTop w:val="0"/>
      <w:marBottom w:val="0"/>
      <w:divBdr>
        <w:top w:val="none" w:sz="0" w:space="0" w:color="auto"/>
        <w:left w:val="none" w:sz="0" w:space="0" w:color="auto"/>
        <w:bottom w:val="none" w:sz="0" w:space="0" w:color="auto"/>
        <w:right w:val="none" w:sz="0" w:space="0" w:color="auto"/>
      </w:divBdr>
    </w:div>
    <w:div w:id="18263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etter>
  <document>
    <row>
      <kmu_reference>LA33452/BJ/2020/HWG</kmu_reference>
      <psa_number>LA33452</psa_number>
      <psa_projectid>{858764C2-BAC2-EA11-B892-00155D1DF154}</psa_projectid>
      <psa_projectname>Scheepsreparatie Friesland B.V. / Scheepsbouwcontract</psa_projectname>
      <kmu_client_address1_line1>Koningsweg</kmu_client_address1_line1>
      <kmu_client_name>Scheepsreparatie Friesland B.V.</kmu_client_name>
      <kmu_client_emailaddress1>info@srfholland.nl</kmu_client_emailaddress1>
      <kmu_client_fax>+31517430998</kmu_client_fax>
      <kmu_client_address1_city>HARLINGEN</kmu_client_address1_city>
      <kmu_client_address1_postalcode>8861 KN</kmu_client_address1_postalcode>
      <kmu_client_new_addressline2country_pyl_land>Nederland</kmu_client_new_addressline2country_pyl_land>
      <kmu_client_pyl_address1_country_pyl_land>Nederland</kmu_client_pyl_address1_country_pyl_land>
      <psa_principalcontact_lastname>Raadsveld</psa_principalcontact_lastname>
      <psa_principalcontact_emailaddress2>wychard@srfholland.nl</psa_principalcontact_emailaddress2>
      <psa_principalcontact_gendercode>Man</psa_principalcontact_gendercode>
      <psa_principalcontact_gendercode_ovalue>1</psa_principalcontact_gendercode_ovalue>
      <psa_principalcontact_firstname>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2.xml><?xml version="1.0" encoding="utf-8"?>
<p:properties xmlns:p="http://schemas.microsoft.com/office/2006/metadata/properties" xmlns:xsi="http://www.w3.org/2001/XMLSchema-instance" xmlns:pc="http://schemas.microsoft.com/office/infopath/2007/PartnerControls">
  <documentManagement>
    <_dlc_DocId xmlns="6d9f221e-3384-4885-8cd9-5c06363993f3">0NJI-1191739317-4344</_dlc_DocId>
    <_dlc_DocIdUrl xmlns="6d9f221e-3384-4885-8cd9-5c06363993f3">
      <Url>https://metaalunie.sharepoint.com/sites/NJI/_layouts/15/DocIdRedir.aspx?ID=0NJI-1191739317-4344</Url>
      <Description>0NJI-1191739317-4344</Description>
    </_dlc_DocIdUrl>
    <In_x0020_behandeling xmlns="6d9f221e-3384-4885-8cd9-5c06363993f3">true</In_x0020_behandeling>
    <Actor xmlns="6d9f221e-3384-4885-8cd9-5c06363993f3"/>
    <Vergaderdatum xmlns="6d9f221e-3384-4885-8cd9-5c06363993f3" xsi:nil="true"/>
    <Vervaldatum xmlns="6d9f221e-3384-4885-8cd9-5c06363993f3" xsi:nil="true"/>
    <Bondsnr xmlns="6d9f221e-3384-4885-8cd9-5c06363993f3" xsi:nil="true"/>
    <_dlc_DocIdPersistId xmlns="6d9f221e-3384-4885-8cd9-5c06363993f3" xsi:nil="true"/>
    <Document_x0020_Number xmlns="6d9f221e-3384-4885-8cd9-5c06363993f3" xsi:nil="true"/>
    <Gremiums xmlns="6d9f221e-3384-4885-8cd9-5c06363993f3"/>
    <Afhandeling xmlns="6d9f221e-3384-4885-8cd9-5c06363993f3" xsi:nil="true"/>
    <Acties xmlns="6d9f221e-3384-4885-8cd9-5c06363993f3"/>
    <Categorien xmlns="6d9f221e-3384-4885-8cd9-5c06363993f3">13</Categorien>
    <DocumentNumberHidden xmlns="6d9f221e-3384-4885-8cd9-5c06363993f3" xsi:nil="true"/>
    <Tags xmlns="6d9f221e-3384-4885-8cd9-5c06363993f3">Modelovereenkomst</Tags>
    <Archiefcodes xmlns="6d9f221e-3384-4885-8cd9-5c06363993f3"/>
    <_DCDateCreated xmlns="http://schemas.microsoft.com/sharepoint/v3/fields">2021-02-17T23:30:00+00:00</_DCDateCre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2" ma:contentTypeDescription="Een nieuw document maken." ma:contentTypeScope="" ma:versionID="fbb65683fef423850a0f0bf8d2e8ccda">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add07785468ef1c5b6dfae834f6d5d2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2021"/>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xsd:enumeration value="CIV Yacht Builders Academy"/>
              <xsd:enumeration value="Clausuleteksten"/>
              <xsd:enumeration value="Composietstromen"/>
              <xsd:enumeration value="Consumentenvoorwaarden 2014"/>
              <xsd:enumeration value="Coronavirus"/>
              <xsd:enumeration value="Cursus"/>
              <xsd:enumeration value="Deining"/>
              <xsd:enumeration value="Drukbestanden"/>
              <xsd:enumeration value="Eigendomsbewijs/kadaster"/>
              <xsd:enumeration value="Elektrisch varen"/>
              <xsd:enumeration value="Fabrikantencodes"/>
              <xsd:enumeration value="Gas aan boord"/>
              <xsd:enumeration value="Haven- en werfreglement"/>
              <xsd:enumeration value="Haven- en werfreglement 2010"/>
              <xsd:enumeration value="Herziening overeenkomsten"/>
              <xsd:enumeration value="Herziening voorwaarden"/>
              <xsd:enumeration value="HISWA"/>
              <xsd:enumeration value="Hollandboat"/>
              <xsd:enumeration value="Huurovereenkomst"/>
              <xsd:enumeration value="I&amp;R Stelsel pleziervaartuigen"/>
              <xsd:enumeration value="ICT in de jachtbouw"/>
              <xsd:enumeration value="Informatieset"/>
              <xsd:enumeration value="Informatieset 2014"/>
              <xsd:enumeration value="Informatieset 2015"/>
              <xsd:enumeration value="Informatieset 2016"/>
              <xsd:enumeration value="Informatieset 2017"/>
              <xsd:enumeration value="Informatieset 2018"/>
              <xsd:enumeration value="Informatieset 2019"/>
              <xsd:enumeration value="Informatieset 2020"/>
              <xsd:enumeration value="Informatieset 2021"/>
              <xsd:enumeration value="Jachtbouw Nederland"/>
              <xsd:enumeration value="Keuringenadministratie"/>
              <xsd:enumeration value="Keurmerk Jachtservice"/>
              <xsd:enumeration value="KIEM-VANG"/>
              <xsd:enumeration value="Knipsels"/>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ud Havenreglement"/>
              <xsd:enumeration value="Oud Leveringsvoorwaarden Duits"/>
              <xsd:enumeration value="Oud Leveringsvoorwaarden En"/>
              <xsd:enumeration value="Overeenkomsten - concept"/>
              <xsd:enumeration value="Projecten - Hergebruik composieten"/>
              <xsd:enumeration value="Prospect"/>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06"/>
              <xsd:enumeration value="Verhuurvoorwaarden 2016"/>
              <xsd:enumeration value="Verkooptraining"/>
              <xsd:enumeration value="Visiedocument 2013-2018"/>
              <xsd:enumeration value="Waterkampioen"/>
              <xsd:enumeration value="Waterkampioen 2019"/>
              <xsd:enumeration value="Website"/>
              <xsd:enumeration value="Winterberging 2016"/>
              <xsd:enumeration value="Winterbergingsvoorwaarden"/>
              <xsd:enumeration value="Workshop Polijsten van Jachtexterieurs"/>
              <xsd:enumeration value="Zaalreserveringen 2014"/>
              <xsd:enumeration value="Zaalreserveringen 2015"/>
              <xsd:enumeration value="Zaalreserveringen 2016"/>
              <xsd:enumeration value="Zaalreserveringen 2017"/>
              <xsd:enumeration value="Zaalreserveringen 2018"/>
              <xsd:enumeration value="Zaalreserveringen 2019"/>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A726-0509-4C30-8746-F607D9F2171E}">
  <ds:schemaRefs/>
</ds:datastoreItem>
</file>

<file path=customXml/itemProps2.xml><?xml version="1.0" encoding="utf-8"?>
<ds:datastoreItem xmlns:ds="http://schemas.openxmlformats.org/officeDocument/2006/customXml" ds:itemID="{CD394FF1-CBFC-463A-A2D3-D98BFE1E0AC7}">
  <ds:schemaRefs>
    <ds:schemaRef ds:uri="http://schemas.microsoft.com/office/2006/metadata/properties"/>
    <ds:schemaRef ds:uri="http://purl.org/dc/terms/"/>
    <ds:schemaRef ds:uri="af3c7359-df9e-49f6-aa7d-e1f195b8c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58aa361-20d8-43f4-83aa-d188bc38f267"/>
    <ds:schemaRef ds:uri="http://www.w3.org/XML/1998/namespace"/>
    <ds:schemaRef ds:uri="http://purl.org/dc/dcmitype/"/>
  </ds:schemaRefs>
</ds:datastoreItem>
</file>

<file path=customXml/itemProps3.xml><?xml version="1.0" encoding="utf-8"?>
<ds:datastoreItem xmlns:ds="http://schemas.openxmlformats.org/officeDocument/2006/customXml" ds:itemID="{FC50779C-D794-4F2C-AEC8-64F1570CD17B}"/>
</file>

<file path=customXml/itemProps4.xml><?xml version="1.0" encoding="utf-8"?>
<ds:datastoreItem xmlns:ds="http://schemas.openxmlformats.org/officeDocument/2006/customXml" ds:itemID="{3D1A32B4-4C34-4C8A-A098-5A739DA9B492}">
  <ds:schemaRefs>
    <ds:schemaRef ds:uri="http://schemas.microsoft.com/sharepoint/v3/contenttype/forms"/>
  </ds:schemaRefs>
</ds:datastoreItem>
</file>

<file path=customXml/itemProps5.xml><?xml version="1.0" encoding="utf-8"?>
<ds:datastoreItem xmlns:ds="http://schemas.openxmlformats.org/officeDocument/2006/customXml" ds:itemID="{96D3CAFE-E936-4977-8A6E-8EDEDAC91F8A}">
  <ds:schemaRefs>
    <ds:schemaRef ds:uri="http://schemas.microsoft.com/sharepoint/events"/>
  </ds:schemaRefs>
</ds:datastoreItem>
</file>

<file path=customXml/itemProps6.xml><?xml version="1.0" encoding="utf-8"?>
<ds:datastoreItem xmlns:ds="http://schemas.openxmlformats.org/officeDocument/2006/customXml" ds:itemID="{EED52DE7-6655-4191-A535-FDA7039C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3184</Words>
  <Characters>18153</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van Kampen</dc:creator>
  <cp:lastModifiedBy>MJ</cp:lastModifiedBy>
  <cp:revision>4</cp:revision>
  <dcterms:created xsi:type="dcterms:W3CDTF">2021-02-12T12:15:00Z</dcterms:created>
  <dcterms:modified xsi:type="dcterms:W3CDTF">2021-02-12T13:07:00Z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1e3d348f-8adf-e511-80de-00155d10010e</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2020-08-04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{858764C2-BAC2-EA11-B892-00155D1DF154}</vt:lpwstr>
  </property>
  <property fmtid="{D5CDD505-2E9C-101B-9397-08002B2CF9AE}" pid="52" name="WordMailMergeWordDocumentType">
    <vt:lpwstr>-1</vt:lpwstr>
  </property>
  <property fmtid="{D5CDD505-2E9C-101B-9397-08002B2CF9AE}" pid="53" name="ContentTypeId">
    <vt:lpwstr>0x0101007948342F2936BC44B911468EEC247498</vt:lpwstr>
  </property>
  <property fmtid="{D5CDD505-2E9C-101B-9397-08002B2CF9AE}" pid="54" name="_dlc_DocIdItemGuid">
    <vt:lpwstr>c8f9a414-8720-4bb8-95f7-9071a8f35c1e</vt:lpwstr>
  </property>
  <property fmtid="{D5CDD505-2E9C-101B-9397-08002B2CF9AE}" pid="55" name="Order">
    <vt:r8>44879800</vt:r8>
  </property>
</Properties>
</file>